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7777" w14:textId="77777777" w:rsidR="00E66558" w:rsidRPr="00D30D46" w:rsidRDefault="00EB768F" w:rsidP="006D524E">
      <w:pPr>
        <w:pStyle w:val="NoSpacing"/>
        <w:rPr>
          <w:rFonts w:ascii="Century Gothic" w:hAnsi="Century Gothic"/>
          <w:b/>
          <w:bCs/>
          <w:sz w:val="36"/>
          <w:szCs w:val="36"/>
        </w:rPr>
      </w:pPr>
      <w:bookmarkStart w:id="0" w:name="_Toc400361362"/>
      <w:bookmarkStart w:id="1" w:name="_Toc443397153"/>
      <w:bookmarkStart w:id="2" w:name="_Toc357771638"/>
      <w:bookmarkStart w:id="3" w:name="_Toc346793416"/>
      <w:bookmarkStart w:id="4" w:name="_Toc328122777"/>
      <w:r w:rsidRPr="005B66E8">
        <w:rPr>
          <w:rFonts w:ascii="Century Gothic" w:hAnsi="Century Gothic"/>
          <w:noProof/>
          <w:sz w:val="16"/>
          <w:szCs w:val="16"/>
        </w:rPr>
        <w:drawing>
          <wp:anchor distT="0" distB="635" distL="114300" distR="114300" simplePos="0" relativeHeight="251659264" behindDoc="0" locked="0" layoutInCell="1" allowOverlap="1" wp14:anchorId="5DAFEB6C" wp14:editId="40E7818D">
            <wp:simplePos x="0" y="0"/>
            <wp:positionH relativeFrom="column">
              <wp:posOffset>9001125</wp:posOffset>
            </wp:positionH>
            <wp:positionV relativeFrom="paragraph">
              <wp:posOffset>-542925</wp:posOffset>
            </wp:positionV>
            <wp:extent cx="1136469" cy="1115424"/>
            <wp:effectExtent l="0" t="0" r="0" b="2540"/>
            <wp:wrapNone/>
            <wp:docPr id="14" name="Picture 1" descr="C:\Users\sroberts38.302\AppData\Local\Microsoft\Windows\Temporary Internet Files\Content.IE5\ENYZ4GX8\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 descr="C:\Users\sroberts38.302\AppData\Local\Microsoft\Windows\Temporary Internet Files\Content.IE5\ENYZ4GX8\Picture1.png"/>
                    <pic:cNvPicPr>
                      <a:picLocks/>
                    </pic:cNvPicPr>
                  </pic:nvPicPr>
                  <pic:blipFill rotWithShape="1">
                    <a:blip r:embed="rId8" cstate="print">
                      <a:extLst>
                        <a:ext uri="{28A0092B-C50C-407E-A947-70E740481C1C}">
                          <a14:useLocalDpi xmlns:a14="http://schemas.microsoft.com/office/drawing/2010/main" val="0"/>
                        </a:ext>
                      </a:extLst>
                    </a:blip>
                    <a:srcRect l="2500"/>
                    <a:stretch/>
                  </pic:blipFill>
                  <pic:spPr bwMode="auto">
                    <a:xfrm>
                      <a:off x="0" y="0"/>
                      <a:ext cx="1136469" cy="1115424"/>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AF7" w:rsidRPr="00D1335B">
        <w:rPr>
          <w:rFonts w:ascii="Century Gothic" w:hAnsi="Century Gothic"/>
          <w:b/>
          <w:bCs/>
          <w:sz w:val="36"/>
          <w:szCs w:val="36"/>
        </w:rPr>
        <w:t>P</w:t>
      </w:r>
      <w:r w:rsidR="009D71E8" w:rsidRPr="00D1335B">
        <w:rPr>
          <w:rFonts w:ascii="Century Gothic" w:hAnsi="Century Gothic"/>
          <w:b/>
          <w:bCs/>
          <w:sz w:val="36"/>
          <w:szCs w:val="36"/>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B4DDEAF" w14:textId="77777777" w:rsidR="00D30D46" w:rsidRPr="00D30D46" w:rsidRDefault="00D30D46" w:rsidP="00D30D46">
      <w:pPr>
        <w:pStyle w:val="NoSpacing"/>
        <w:rPr>
          <w:rFonts w:ascii="Century Gothic" w:hAnsi="Century Gothic"/>
          <w:b/>
          <w:bCs/>
          <w:color w:val="auto"/>
        </w:rPr>
      </w:pPr>
    </w:p>
    <w:p w14:paraId="156499DF" w14:textId="77777777" w:rsidR="00D30D46" w:rsidRDefault="00D30D46" w:rsidP="00D30D46">
      <w:pPr>
        <w:pStyle w:val="NoSpacing"/>
        <w:rPr>
          <w:rFonts w:ascii="Century Gothic" w:hAnsi="Century Gothic"/>
        </w:rPr>
      </w:pPr>
    </w:p>
    <w:p w14:paraId="4F6FBFA0" w14:textId="77777777" w:rsidR="00D30D46" w:rsidRDefault="00D30D46" w:rsidP="00D30D46">
      <w:pPr>
        <w:pStyle w:val="NoSpacing"/>
        <w:rPr>
          <w:rFonts w:ascii="Century Gothic" w:hAnsi="Century Gothic"/>
        </w:rPr>
      </w:pPr>
    </w:p>
    <w:p w14:paraId="0D173F22" w14:textId="77777777" w:rsidR="00D30D46" w:rsidRDefault="009D71E8" w:rsidP="00D30D46">
      <w:pPr>
        <w:pStyle w:val="NoSpacing"/>
        <w:rPr>
          <w:rFonts w:ascii="Century Gothic" w:hAnsi="Century Gothic"/>
        </w:rPr>
      </w:pPr>
      <w:r w:rsidRPr="00D30D46">
        <w:rPr>
          <w:rFonts w:ascii="Century Gothic" w:hAnsi="Century Gothic"/>
        </w:rPr>
        <w:t>This statement details our school’s use of pupil premium (and recovery premium for the 2021 to 2022 academic year) funding to help improve the attainment of our disadvantaged pupils.</w:t>
      </w:r>
    </w:p>
    <w:p w14:paraId="4FDDC54E" w14:textId="77777777" w:rsidR="00E66558" w:rsidRPr="00D30D46" w:rsidRDefault="009D71E8" w:rsidP="00D30D46">
      <w:pPr>
        <w:pStyle w:val="NoSpacing"/>
        <w:rPr>
          <w:rFonts w:ascii="Century Gothic" w:hAnsi="Century Gothic"/>
          <w:b/>
        </w:rPr>
      </w:pPr>
      <w:r w:rsidRPr="00D30D46">
        <w:rPr>
          <w:rFonts w:ascii="Century Gothic" w:hAnsi="Century Gothic"/>
        </w:rPr>
        <w:t xml:space="preserve"> </w:t>
      </w:r>
    </w:p>
    <w:p w14:paraId="09E725E5" w14:textId="77777777" w:rsidR="00E66558" w:rsidRPr="00D30D46" w:rsidRDefault="009D71E8" w:rsidP="00D30D46">
      <w:pPr>
        <w:pStyle w:val="NoSpacing"/>
        <w:rPr>
          <w:rFonts w:ascii="Century Gothic" w:hAnsi="Century Gothic"/>
          <w:b/>
          <w:bCs/>
          <w:color w:val="auto"/>
        </w:rPr>
      </w:pPr>
      <w:r w:rsidRPr="00D30D46">
        <w:rPr>
          <w:rFonts w:ascii="Century Gothic" w:hAnsi="Century Gothic"/>
          <w:bCs/>
          <w:color w:val="auto"/>
        </w:rPr>
        <w:t xml:space="preserve">It outlines our pupil premium strategy, how we intend to spend the funding in this academic year and the effect that last year’s spending of pupil premium had within our school. </w:t>
      </w:r>
    </w:p>
    <w:p w14:paraId="03A56C88" w14:textId="77777777" w:rsidR="00E66558" w:rsidRPr="0072387C" w:rsidRDefault="009D71E8">
      <w:pPr>
        <w:pStyle w:val="Heading2"/>
        <w:rPr>
          <w:rFonts w:ascii="Century Gothic" w:hAnsi="Century Gothic"/>
        </w:rPr>
      </w:pPr>
      <w:r w:rsidRPr="0072387C">
        <w:rPr>
          <w:rFonts w:ascii="Century Gothic" w:hAnsi="Century Gothic"/>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9842"/>
        <w:gridCol w:w="5852"/>
      </w:tblGrid>
      <w:tr w:rsidR="00E66558" w:rsidRPr="0072387C" w14:paraId="19E8E748"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414291" w14:textId="77777777" w:rsidR="00E66558" w:rsidRPr="0072387C" w:rsidRDefault="009D71E8">
            <w:pPr>
              <w:pStyle w:val="TableHeader"/>
              <w:jc w:val="left"/>
              <w:rPr>
                <w:rFonts w:ascii="Century Gothic" w:hAnsi="Century Gothic"/>
              </w:rPr>
            </w:pPr>
            <w:r w:rsidRPr="0072387C">
              <w:rPr>
                <w:rFonts w:ascii="Century Gothic" w:hAnsi="Century Gothic"/>
              </w:rP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A3B879" w14:textId="77777777" w:rsidR="00E66558" w:rsidRPr="0072387C" w:rsidRDefault="009D71E8">
            <w:pPr>
              <w:pStyle w:val="TableHeader"/>
              <w:jc w:val="left"/>
              <w:rPr>
                <w:rFonts w:ascii="Century Gothic" w:hAnsi="Century Gothic"/>
              </w:rPr>
            </w:pPr>
            <w:r w:rsidRPr="0072387C">
              <w:rPr>
                <w:rFonts w:ascii="Century Gothic" w:hAnsi="Century Gothic"/>
              </w:rPr>
              <w:t>Data</w:t>
            </w:r>
          </w:p>
        </w:tc>
      </w:tr>
      <w:tr w:rsidR="00E66558" w:rsidRPr="0072387C" w14:paraId="261C9D32"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693C" w14:textId="77777777" w:rsidR="00E66558" w:rsidRPr="0072387C" w:rsidRDefault="009D71E8">
            <w:pPr>
              <w:pStyle w:val="TableRow"/>
              <w:rPr>
                <w:rFonts w:ascii="Century Gothic" w:hAnsi="Century Gothic"/>
              </w:rPr>
            </w:pPr>
            <w:r w:rsidRPr="0072387C">
              <w:rPr>
                <w:rFonts w:ascii="Century Gothic" w:hAnsi="Century Gothic"/>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DF7E" w14:textId="77777777" w:rsidR="00E66558" w:rsidRPr="0072387C" w:rsidRDefault="00C4382C">
            <w:pPr>
              <w:pStyle w:val="TableRow"/>
              <w:rPr>
                <w:rFonts w:ascii="Century Gothic" w:hAnsi="Century Gothic"/>
              </w:rPr>
            </w:pPr>
            <w:r w:rsidRPr="0072387C">
              <w:rPr>
                <w:rFonts w:ascii="Century Gothic" w:hAnsi="Century Gothic"/>
              </w:rPr>
              <w:t>Bell Lane Primary School</w:t>
            </w:r>
          </w:p>
        </w:tc>
      </w:tr>
      <w:tr w:rsidR="00E66558" w:rsidRPr="0072387C" w14:paraId="421AE23C"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5863" w14:textId="77777777" w:rsidR="00E66558" w:rsidRPr="0072387C" w:rsidRDefault="009D71E8">
            <w:pPr>
              <w:pStyle w:val="TableRow"/>
              <w:rPr>
                <w:rFonts w:ascii="Century Gothic" w:hAnsi="Century Gothic"/>
              </w:rPr>
            </w:pPr>
            <w:r w:rsidRPr="0072387C">
              <w:rPr>
                <w:rFonts w:ascii="Century Gothic" w:hAnsi="Century Gothic"/>
              </w:rP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A3E9" w14:textId="77777777" w:rsidR="00E66558" w:rsidRPr="0072387C" w:rsidRDefault="009F75DD">
            <w:pPr>
              <w:pStyle w:val="TableRow"/>
              <w:rPr>
                <w:rFonts w:ascii="Century Gothic" w:hAnsi="Century Gothic"/>
              </w:rPr>
            </w:pPr>
            <w:r w:rsidRPr="0072387C">
              <w:rPr>
                <w:rFonts w:ascii="Century Gothic" w:hAnsi="Century Gothic"/>
              </w:rPr>
              <w:t>403</w:t>
            </w:r>
          </w:p>
        </w:tc>
      </w:tr>
      <w:tr w:rsidR="00E66558" w:rsidRPr="0072387C" w14:paraId="074EFF96"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E14E" w14:textId="77777777" w:rsidR="00E66558" w:rsidRPr="0072387C" w:rsidRDefault="009D71E8">
            <w:pPr>
              <w:pStyle w:val="TableRow"/>
              <w:rPr>
                <w:rFonts w:ascii="Century Gothic" w:hAnsi="Century Gothic"/>
              </w:rPr>
            </w:pPr>
            <w:r w:rsidRPr="0072387C">
              <w:rPr>
                <w:rFonts w:ascii="Century Gothic" w:hAnsi="Century Gothic"/>
              </w:rP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2815" w14:textId="77777777" w:rsidR="00E66558" w:rsidRPr="0072387C" w:rsidRDefault="009465C3">
            <w:pPr>
              <w:pStyle w:val="TableRow"/>
              <w:rPr>
                <w:rFonts w:ascii="Century Gothic" w:hAnsi="Century Gothic"/>
              </w:rPr>
            </w:pPr>
            <w:r>
              <w:rPr>
                <w:rFonts w:ascii="Century Gothic" w:hAnsi="Century Gothic"/>
              </w:rPr>
              <w:t xml:space="preserve">141 </w:t>
            </w:r>
            <w:r w:rsidR="00C52358">
              <w:rPr>
                <w:rFonts w:ascii="Century Gothic" w:hAnsi="Century Gothic"/>
              </w:rPr>
              <w:t>children–</w:t>
            </w:r>
            <w:r>
              <w:rPr>
                <w:rFonts w:ascii="Century Gothic" w:hAnsi="Century Gothic"/>
              </w:rPr>
              <w:t xml:space="preserve"> 3</w:t>
            </w:r>
            <w:r w:rsidR="00C52358">
              <w:rPr>
                <w:rFonts w:ascii="Century Gothic" w:hAnsi="Century Gothic"/>
              </w:rPr>
              <w:t>5%</w:t>
            </w:r>
          </w:p>
          <w:p w14:paraId="74EB70B0" w14:textId="77777777" w:rsidR="00C4382C" w:rsidRPr="0072387C" w:rsidRDefault="00C4382C" w:rsidP="00AC2E1D">
            <w:pPr>
              <w:pStyle w:val="TableRow"/>
              <w:rPr>
                <w:rFonts w:ascii="Century Gothic" w:hAnsi="Century Gothic"/>
              </w:rPr>
            </w:pPr>
          </w:p>
        </w:tc>
      </w:tr>
      <w:tr w:rsidR="00E66558" w:rsidRPr="0072387C" w14:paraId="40AC436C"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C37A" w14:textId="77777777" w:rsidR="00E66558" w:rsidRPr="0072387C" w:rsidRDefault="009D71E8">
            <w:pPr>
              <w:pStyle w:val="TableRow"/>
              <w:rPr>
                <w:rFonts w:ascii="Century Gothic" w:hAnsi="Century Gothic"/>
              </w:rPr>
            </w:pPr>
            <w:r w:rsidRPr="0072387C">
              <w:rPr>
                <w:rFonts w:ascii="Century Gothic" w:hAnsi="Century Gothic"/>
                <w:szCs w:val="22"/>
              </w:rPr>
              <w:t xml:space="preserve">Academic year/years that our current pupil premium strategy plan covers </w:t>
            </w:r>
            <w:r w:rsidRPr="0072387C">
              <w:rPr>
                <w:rFonts w:ascii="Century Gothic" w:hAnsi="Century Gothic"/>
                <w:b/>
                <w:bCs/>
                <w:szCs w:val="22"/>
              </w:rPr>
              <w:t>(</w:t>
            </w:r>
            <w:proofErr w:type="gramStart"/>
            <w:r w:rsidRPr="0072387C">
              <w:rPr>
                <w:rFonts w:ascii="Century Gothic" w:hAnsi="Century Gothic"/>
                <w:b/>
                <w:bCs/>
                <w:szCs w:val="22"/>
              </w:rPr>
              <w:t>3 year</w:t>
            </w:r>
            <w:proofErr w:type="gramEnd"/>
            <w:r w:rsidRPr="0072387C">
              <w:rPr>
                <w:rFonts w:ascii="Century Gothic" w:hAnsi="Century Gothic"/>
                <w:b/>
                <w:bCs/>
                <w:szCs w:val="22"/>
              </w:rPr>
              <w:t xml:space="preserve">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230A" w14:textId="77777777" w:rsidR="00E66558" w:rsidRPr="0072387C" w:rsidRDefault="00C4382C">
            <w:pPr>
              <w:pStyle w:val="TableRow"/>
              <w:rPr>
                <w:rFonts w:ascii="Century Gothic" w:hAnsi="Century Gothic"/>
              </w:rPr>
            </w:pPr>
            <w:r w:rsidRPr="0072387C">
              <w:rPr>
                <w:rFonts w:ascii="Century Gothic" w:hAnsi="Century Gothic"/>
              </w:rPr>
              <w:t>2019-2022</w:t>
            </w:r>
          </w:p>
        </w:tc>
      </w:tr>
      <w:tr w:rsidR="00E66558" w:rsidRPr="0072387C" w14:paraId="771E89BB"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36BC4" w14:textId="77777777" w:rsidR="00E66558" w:rsidRPr="0072387C" w:rsidRDefault="009D71E8">
            <w:pPr>
              <w:pStyle w:val="TableRow"/>
              <w:rPr>
                <w:rFonts w:ascii="Century Gothic" w:hAnsi="Century Gothic"/>
              </w:rPr>
            </w:pPr>
            <w:r w:rsidRPr="0072387C">
              <w:rPr>
                <w:rFonts w:ascii="Century Gothic" w:hAnsi="Century Gothic"/>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F666" w14:textId="77777777" w:rsidR="00E66558" w:rsidRPr="0072387C" w:rsidRDefault="00C4382C">
            <w:pPr>
              <w:pStyle w:val="TableRow"/>
              <w:rPr>
                <w:rFonts w:ascii="Century Gothic" w:hAnsi="Century Gothic"/>
              </w:rPr>
            </w:pPr>
            <w:r w:rsidRPr="0072387C">
              <w:rPr>
                <w:rFonts w:ascii="Century Gothic" w:hAnsi="Century Gothic"/>
              </w:rPr>
              <w:t>September 2021</w:t>
            </w:r>
          </w:p>
        </w:tc>
      </w:tr>
      <w:tr w:rsidR="00E66558" w:rsidRPr="0072387C" w14:paraId="7C649FFF"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6D39A" w14:textId="77777777" w:rsidR="00E66558" w:rsidRPr="0072387C" w:rsidRDefault="009D71E8">
            <w:pPr>
              <w:pStyle w:val="TableRow"/>
              <w:rPr>
                <w:rFonts w:ascii="Century Gothic" w:hAnsi="Century Gothic"/>
              </w:rPr>
            </w:pPr>
            <w:r w:rsidRPr="0072387C">
              <w:rPr>
                <w:rFonts w:ascii="Century Gothic" w:hAnsi="Century Gothic"/>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A0C6" w14:textId="77777777" w:rsidR="00E66558" w:rsidRPr="0072387C" w:rsidRDefault="009F75DD">
            <w:pPr>
              <w:pStyle w:val="TableRow"/>
              <w:rPr>
                <w:rFonts w:ascii="Century Gothic" w:hAnsi="Century Gothic"/>
              </w:rPr>
            </w:pPr>
            <w:r w:rsidRPr="0072387C">
              <w:rPr>
                <w:rFonts w:ascii="Century Gothic" w:hAnsi="Century Gothic"/>
              </w:rPr>
              <w:t>May</w:t>
            </w:r>
            <w:r w:rsidR="00C4382C" w:rsidRPr="0072387C">
              <w:rPr>
                <w:rFonts w:ascii="Century Gothic" w:hAnsi="Century Gothic"/>
              </w:rPr>
              <w:t xml:space="preserve"> 2022</w:t>
            </w:r>
          </w:p>
        </w:tc>
      </w:tr>
      <w:tr w:rsidR="00E66558" w:rsidRPr="0072387C" w14:paraId="451420B5"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AF232" w14:textId="77777777" w:rsidR="00E66558" w:rsidRPr="0072387C" w:rsidRDefault="009D71E8">
            <w:pPr>
              <w:pStyle w:val="TableRow"/>
              <w:rPr>
                <w:rFonts w:ascii="Century Gothic" w:hAnsi="Century Gothic"/>
              </w:rPr>
            </w:pPr>
            <w:r w:rsidRPr="0072387C">
              <w:rPr>
                <w:rFonts w:ascii="Century Gothic" w:hAnsi="Century Gothic"/>
              </w:rP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4C0C" w14:textId="77777777" w:rsidR="00E66558" w:rsidRPr="0072387C" w:rsidRDefault="00AC2E1D">
            <w:pPr>
              <w:pStyle w:val="TableRow"/>
              <w:rPr>
                <w:rFonts w:ascii="Century Gothic" w:hAnsi="Century Gothic"/>
              </w:rPr>
            </w:pPr>
            <w:r>
              <w:rPr>
                <w:rFonts w:ascii="Century Gothic" w:hAnsi="Century Gothic"/>
              </w:rPr>
              <w:t>Curriculum</w:t>
            </w:r>
            <w:r w:rsidR="00C4382C" w:rsidRPr="0072387C">
              <w:rPr>
                <w:rFonts w:ascii="Century Gothic" w:hAnsi="Century Gothic"/>
              </w:rPr>
              <w:t xml:space="preserve"> Committee</w:t>
            </w:r>
          </w:p>
        </w:tc>
      </w:tr>
      <w:tr w:rsidR="00E66558" w:rsidRPr="0072387C" w14:paraId="351353F6"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8A02" w14:textId="77777777" w:rsidR="00E66558" w:rsidRPr="0072387C" w:rsidRDefault="009D71E8">
            <w:pPr>
              <w:pStyle w:val="TableRow"/>
              <w:rPr>
                <w:rFonts w:ascii="Century Gothic" w:hAnsi="Century Gothic"/>
              </w:rPr>
            </w:pPr>
            <w:r w:rsidRPr="0072387C">
              <w:rPr>
                <w:rFonts w:ascii="Century Gothic" w:hAnsi="Century Gothic"/>
              </w:rP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48CA" w14:textId="77777777" w:rsidR="00E66558" w:rsidRPr="0072387C" w:rsidRDefault="00C4382C">
            <w:pPr>
              <w:pStyle w:val="TableRow"/>
              <w:rPr>
                <w:rFonts w:ascii="Century Gothic" w:hAnsi="Century Gothic"/>
              </w:rPr>
            </w:pPr>
            <w:r w:rsidRPr="0072387C">
              <w:rPr>
                <w:rFonts w:ascii="Century Gothic" w:hAnsi="Century Gothic"/>
              </w:rPr>
              <w:t>Janice Doherty</w:t>
            </w:r>
          </w:p>
        </w:tc>
      </w:tr>
      <w:tr w:rsidR="00E66558" w:rsidRPr="0072387C" w14:paraId="7FDA6A2E" w14:textId="77777777" w:rsidTr="00C438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D165" w14:textId="77777777" w:rsidR="00E66558" w:rsidRPr="0072387C" w:rsidRDefault="002B3173">
            <w:pPr>
              <w:pStyle w:val="TableRow"/>
              <w:rPr>
                <w:rFonts w:ascii="Century Gothic" w:hAnsi="Century Gothic"/>
              </w:rPr>
            </w:pPr>
            <w:r>
              <w:rPr>
                <w:rFonts w:ascii="Century Gothic" w:hAnsi="Century Gothic"/>
              </w:rPr>
              <w:t>Pupil premium link g</w:t>
            </w:r>
            <w:r w:rsidR="009D71E8" w:rsidRPr="0072387C">
              <w:rPr>
                <w:rFonts w:ascii="Century Gothic" w:hAnsi="Century Gothic"/>
              </w:rPr>
              <w:t xml:space="preserve">overnor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DF0B" w14:textId="77777777" w:rsidR="00E66558" w:rsidRPr="0072387C" w:rsidRDefault="002B3173">
            <w:pPr>
              <w:pStyle w:val="TableRow"/>
              <w:rPr>
                <w:rFonts w:ascii="Century Gothic" w:hAnsi="Century Gothic"/>
              </w:rPr>
            </w:pPr>
            <w:r>
              <w:rPr>
                <w:rFonts w:ascii="Century Gothic" w:hAnsi="Century Gothic"/>
              </w:rPr>
              <w:t>Olus</w:t>
            </w:r>
            <w:r w:rsidR="00C4382C" w:rsidRPr="0072387C">
              <w:rPr>
                <w:rFonts w:ascii="Century Gothic" w:hAnsi="Century Gothic"/>
              </w:rPr>
              <w:t>egun Akande</w:t>
            </w:r>
          </w:p>
        </w:tc>
      </w:tr>
    </w:tbl>
    <w:bookmarkEnd w:id="2"/>
    <w:bookmarkEnd w:id="3"/>
    <w:bookmarkEnd w:id="4"/>
    <w:p w14:paraId="792867F6" w14:textId="77777777" w:rsidR="00E66558" w:rsidRPr="0072387C" w:rsidRDefault="009F75DD">
      <w:pPr>
        <w:spacing w:before="480" w:line="240" w:lineRule="auto"/>
        <w:rPr>
          <w:rFonts w:ascii="Century Gothic" w:hAnsi="Century Gothic"/>
          <w:b/>
          <w:color w:val="104F75"/>
          <w:sz w:val="32"/>
          <w:szCs w:val="32"/>
        </w:rPr>
      </w:pPr>
      <w:r w:rsidRPr="0072387C">
        <w:rPr>
          <w:rFonts w:ascii="Century Gothic" w:hAnsi="Century Gothic"/>
          <w:b/>
          <w:color w:val="104F75"/>
          <w:sz w:val="32"/>
          <w:szCs w:val="32"/>
        </w:rPr>
        <w:t xml:space="preserve"> </w:t>
      </w:r>
      <w:r w:rsidR="009D71E8" w:rsidRPr="0072387C">
        <w:rPr>
          <w:rFonts w:ascii="Century Gothic" w:hAnsi="Century Gothic"/>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2387C" w14:paraId="2BB1BAC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E292EF2" w14:textId="77777777" w:rsidR="00E66558" w:rsidRPr="0072387C" w:rsidRDefault="009D71E8">
            <w:pPr>
              <w:pStyle w:val="TableRow"/>
              <w:rPr>
                <w:rFonts w:ascii="Century Gothic" w:hAnsi="Century Gothic"/>
              </w:rPr>
            </w:pPr>
            <w:r w:rsidRPr="0072387C">
              <w:rPr>
                <w:rFonts w:ascii="Century Gothic" w:hAnsi="Century Gothic"/>
                <w:b/>
              </w:rPr>
              <w:lastRenderedPageBreak/>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CFAC704" w14:textId="77777777" w:rsidR="00E66558" w:rsidRPr="0072387C" w:rsidRDefault="009D71E8">
            <w:pPr>
              <w:pStyle w:val="TableRow"/>
              <w:rPr>
                <w:rFonts w:ascii="Century Gothic" w:hAnsi="Century Gothic"/>
              </w:rPr>
            </w:pPr>
            <w:r w:rsidRPr="0072387C">
              <w:rPr>
                <w:rFonts w:ascii="Century Gothic" w:hAnsi="Century Gothic"/>
                <w:b/>
              </w:rPr>
              <w:t>Amount</w:t>
            </w:r>
          </w:p>
        </w:tc>
      </w:tr>
      <w:tr w:rsidR="00E66558" w:rsidRPr="0072387C" w14:paraId="0F594C9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6FAFF" w14:textId="77777777" w:rsidR="00E66558" w:rsidRPr="0072387C" w:rsidRDefault="009D71E8">
            <w:pPr>
              <w:pStyle w:val="TableRow"/>
              <w:rPr>
                <w:rFonts w:ascii="Century Gothic" w:hAnsi="Century Gothic"/>
              </w:rPr>
            </w:pPr>
            <w:r w:rsidRPr="0072387C">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E3E7" w14:textId="77777777" w:rsidR="00C4382C" w:rsidRPr="0072387C" w:rsidRDefault="009D71E8" w:rsidP="00C4382C">
            <w:pPr>
              <w:suppressAutoHyphens w:val="0"/>
              <w:spacing w:after="0" w:line="240" w:lineRule="auto"/>
              <w:rPr>
                <w:rFonts w:ascii="Century Gothic" w:hAnsi="Century Gothic" w:cs="Arial"/>
                <w:color w:val="auto"/>
              </w:rPr>
            </w:pPr>
            <w:r w:rsidRPr="0072387C">
              <w:rPr>
                <w:rFonts w:ascii="Century Gothic" w:hAnsi="Century Gothic" w:cs="Arial"/>
              </w:rPr>
              <w:t>£</w:t>
            </w:r>
            <w:r w:rsidR="00C4382C" w:rsidRPr="0072387C">
              <w:rPr>
                <w:rFonts w:ascii="Century Gothic" w:hAnsi="Century Gothic" w:cs="Arial"/>
                <w:color w:val="000000"/>
                <w:shd w:val="clear" w:color="auto" w:fill="FFFFFF"/>
              </w:rPr>
              <w:t xml:space="preserve"> </w:t>
            </w:r>
            <w:r w:rsidR="008F6442">
              <w:rPr>
                <w:rFonts w:ascii="Century Gothic" w:hAnsi="Century Gothic" w:cs="Arial"/>
                <w:color w:val="000000"/>
                <w:shd w:val="clear" w:color="auto" w:fill="FFFFFF"/>
              </w:rPr>
              <w:t>186,955</w:t>
            </w:r>
          </w:p>
          <w:p w14:paraId="4E1ED189" w14:textId="77777777" w:rsidR="00E66558" w:rsidRPr="0072387C" w:rsidRDefault="00E66558">
            <w:pPr>
              <w:pStyle w:val="TableRow"/>
              <w:rPr>
                <w:rFonts w:ascii="Century Gothic" w:hAnsi="Century Gothic"/>
              </w:rPr>
            </w:pPr>
          </w:p>
        </w:tc>
      </w:tr>
      <w:tr w:rsidR="00E66558" w:rsidRPr="0072387C" w14:paraId="29DD2F5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BEBD5" w14:textId="77777777" w:rsidR="00E66558" w:rsidRPr="0072387C" w:rsidRDefault="009D71E8">
            <w:pPr>
              <w:pStyle w:val="TableRow"/>
              <w:rPr>
                <w:rFonts w:ascii="Century Gothic" w:hAnsi="Century Gothic"/>
              </w:rPr>
            </w:pPr>
            <w:r w:rsidRPr="0072387C">
              <w:rPr>
                <w:rFonts w:ascii="Century Gothic" w:hAnsi="Century Gothic"/>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464F" w14:textId="77777777" w:rsidR="00E66558" w:rsidRPr="0072387C" w:rsidRDefault="009F75DD">
            <w:pPr>
              <w:pStyle w:val="TableRow"/>
              <w:rPr>
                <w:rFonts w:ascii="Century Gothic" w:hAnsi="Century Gothic"/>
              </w:rPr>
            </w:pPr>
            <w:r w:rsidRPr="0072387C">
              <w:rPr>
                <w:rFonts w:ascii="Century Gothic" w:hAnsi="Century Gothic" w:cs="Calibri"/>
                <w:color w:val="000000"/>
                <w:shd w:val="clear" w:color="auto" w:fill="FFFFFF"/>
              </w:rPr>
              <w:t>£11,382.50</w:t>
            </w:r>
          </w:p>
        </w:tc>
      </w:tr>
      <w:tr w:rsidR="00E66558" w:rsidRPr="0072387C" w14:paraId="6DDED1B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48D6" w14:textId="77777777" w:rsidR="00E66558" w:rsidRPr="0072387C" w:rsidRDefault="009D71E8">
            <w:pPr>
              <w:pStyle w:val="TableRow"/>
              <w:rPr>
                <w:rFonts w:ascii="Century Gothic" w:hAnsi="Century Gothic"/>
              </w:rPr>
            </w:pPr>
            <w:r w:rsidRPr="0072387C">
              <w:rPr>
                <w:rFonts w:ascii="Century Gothic" w:hAnsi="Century Gothic"/>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10BB" w14:textId="77777777" w:rsidR="00E66558" w:rsidRPr="0072387C" w:rsidRDefault="009D71E8">
            <w:pPr>
              <w:pStyle w:val="TableRow"/>
              <w:rPr>
                <w:rFonts w:ascii="Century Gothic" w:hAnsi="Century Gothic"/>
              </w:rPr>
            </w:pPr>
            <w:r w:rsidRPr="0072387C">
              <w:rPr>
                <w:rFonts w:ascii="Century Gothic" w:hAnsi="Century Gothic"/>
              </w:rPr>
              <w:t>£</w:t>
            </w:r>
            <w:r w:rsidR="009F75DD" w:rsidRPr="0072387C">
              <w:rPr>
                <w:rFonts w:ascii="Century Gothic" w:hAnsi="Century Gothic"/>
              </w:rPr>
              <w:t>0</w:t>
            </w:r>
          </w:p>
        </w:tc>
      </w:tr>
      <w:tr w:rsidR="00E66558" w:rsidRPr="0072387C" w14:paraId="007DFD6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3605" w14:textId="77777777" w:rsidR="00E66558" w:rsidRPr="0072387C" w:rsidRDefault="009D71E8">
            <w:pPr>
              <w:pStyle w:val="TableRow"/>
              <w:rPr>
                <w:rFonts w:ascii="Century Gothic" w:hAnsi="Century Gothic"/>
                <w:b/>
              </w:rPr>
            </w:pPr>
            <w:r w:rsidRPr="0072387C">
              <w:rPr>
                <w:rFonts w:ascii="Century Gothic" w:hAnsi="Century Gothic"/>
                <w:b/>
              </w:rPr>
              <w:t>Total budget for this academic year</w:t>
            </w:r>
          </w:p>
          <w:p w14:paraId="26C51DE2" w14:textId="77777777" w:rsidR="00E66558" w:rsidRPr="0072387C" w:rsidRDefault="009D71E8">
            <w:pPr>
              <w:pStyle w:val="TableRow"/>
              <w:rPr>
                <w:rFonts w:ascii="Century Gothic" w:hAnsi="Century Gothic"/>
              </w:rPr>
            </w:pPr>
            <w:r w:rsidRPr="0072387C">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2630" w14:textId="77777777" w:rsidR="00E66558" w:rsidRPr="0072387C" w:rsidRDefault="009D71E8">
            <w:pPr>
              <w:pStyle w:val="TableRow"/>
              <w:rPr>
                <w:rFonts w:ascii="Century Gothic" w:hAnsi="Century Gothic"/>
              </w:rPr>
            </w:pPr>
            <w:r w:rsidRPr="0072387C">
              <w:rPr>
                <w:rFonts w:ascii="Century Gothic" w:hAnsi="Century Gothic"/>
              </w:rPr>
              <w:t>£</w:t>
            </w:r>
            <w:r w:rsidR="008F6442">
              <w:rPr>
                <w:rFonts w:ascii="Century Gothic" w:hAnsi="Century Gothic"/>
              </w:rPr>
              <w:t>198,337.50</w:t>
            </w:r>
          </w:p>
        </w:tc>
      </w:tr>
    </w:tbl>
    <w:p w14:paraId="7C6ECC34" w14:textId="77777777" w:rsidR="00E66558" w:rsidRPr="0072387C" w:rsidRDefault="009D71E8">
      <w:pPr>
        <w:pStyle w:val="Heading1"/>
        <w:rPr>
          <w:rFonts w:ascii="Century Gothic" w:hAnsi="Century Gothic"/>
        </w:rPr>
      </w:pPr>
      <w:r w:rsidRPr="0072387C">
        <w:rPr>
          <w:rFonts w:ascii="Century Gothic" w:hAnsi="Century Gothic"/>
        </w:rPr>
        <w:lastRenderedPageBreak/>
        <w:t>Part A: Pupil premium strategy plan</w:t>
      </w:r>
    </w:p>
    <w:p w14:paraId="419CCFCB" w14:textId="77777777" w:rsidR="00E66558" w:rsidRPr="0072387C" w:rsidRDefault="009D71E8">
      <w:pPr>
        <w:pStyle w:val="Heading2"/>
        <w:rPr>
          <w:rFonts w:ascii="Century Gothic" w:hAnsi="Century Gothic"/>
        </w:rPr>
      </w:pPr>
      <w:bookmarkStart w:id="14" w:name="_Toc357771640"/>
      <w:bookmarkStart w:id="15" w:name="_Toc346793418"/>
      <w:r w:rsidRPr="0072387C">
        <w:rPr>
          <w:rFonts w:ascii="Century Gothic" w:hAnsi="Century Gothic"/>
        </w:rPr>
        <w:t>Statement of intent</w:t>
      </w:r>
    </w:p>
    <w:tbl>
      <w:tblPr>
        <w:tblW w:w="15446" w:type="dxa"/>
        <w:tblCellMar>
          <w:left w:w="10" w:type="dxa"/>
          <w:right w:w="10" w:type="dxa"/>
        </w:tblCellMar>
        <w:tblLook w:val="04A0" w:firstRow="1" w:lastRow="0" w:firstColumn="1" w:lastColumn="0" w:noHBand="0" w:noVBand="1"/>
      </w:tblPr>
      <w:tblGrid>
        <w:gridCol w:w="15446"/>
      </w:tblGrid>
      <w:tr w:rsidR="00E66558" w:rsidRPr="0072387C" w14:paraId="472E5A2A" w14:textId="77777777" w:rsidTr="005A581D">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6927" w14:textId="77777777" w:rsidR="007930E3" w:rsidRPr="007930E3" w:rsidRDefault="007930E3" w:rsidP="001541E3">
            <w:pPr>
              <w:pStyle w:val="normal0020table"/>
              <w:spacing w:before="0" w:beforeAutospacing="0" w:after="0" w:afterAutospacing="0"/>
              <w:jc w:val="both"/>
              <w:rPr>
                <w:rStyle w:val="normal0020tablechar"/>
                <w:rFonts w:ascii="Century Gothic" w:hAnsi="Century Gothic" w:cs="Arial"/>
                <w:color w:val="0D0D0D"/>
              </w:rPr>
            </w:pPr>
            <w:r w:rsidRPr="007930E3">
              <w:rPr>
                <w:rFonts w:ascii="Century Gothic" w:hAnsi="Century Gothic"/>
              </w:rPr>
              <w:t>At Bell Lane Primary School, we believe that the highest possible standards can only be achieved by having the highest expectations and aspirations for all learners. Some pupils from disadvantaged backgrounds require additional support; therefore, we use all the resources available to help them reach their full potential, including the Pupil Premium Grant (PPG). We recognise that not all disadvantaged pupils will be in receipt of the PPG and support will be allocated to any pupil or group the school identifies as being socially disadvantaged.</w:t>
            </w:r>
          </w:p>
          <w:p w14:paraId="1DBABECF" w14:textId="77777777" w:rsidR="007930E3" w:rsidRDefault="007930E3" w:rsidP="001541E3">
            <w:pPr>
              <w:pStyle w:val="normal0020table"/>
              <w:spacing w:before="0" w:beforeAutospacing="0" w:after="0" w:afterAutospacing="0"/>
              <w:jc w:val="both"/>
              <w:rPr>
                <w:rStyle w:val="normal0020tablechar"/>
                <w:rFonts w:cs="Arial"/>
                <w:color w:val="0D0D0D"/>
              </w:rPr>
            </w:pPr>
          </w:p>
          <w:p w14:paraId="2036C32C" w14:textId="77777777" w:rsidR="006F13CD" w:rsidRDefault="007930E3" w:rsidP="001541E3">
            <w:pPr>
              <w:pStyle w:val="normal0020table"/>
              <w:spacing w:before="0" w:beforeAutospacing="0" w:after="0" w:afterAutospacing="0"/>
              <w:jc w:val="both"/>
              <w:rPr>
                <w:rStyle w:val="normal0020tablechar"/>
                <w:rFonts w:ascii="Century Gothic" w:hAnsi="Century Gothic" w:cs="Arial"/>
                <w:color w:val="0D0D0D"/>
              </w:rPr>
            </w:pPr>
            <w:r>
              <w:rPr>
                <w:rStyle w:val="normal0020tablechar"/>
                <w:rFonts w:ascii="Century Gothic" w:hAnsi="Century Gothic" w:cs="Arial"/>
                <w:color w:val="0D0D0D"/>
              </w:rPr>
              <w:t>P</w:t>
            </w:r>
            <w:r w:rsidR="00374CF5" w:rsidRPr="007122A1">
              <w:rPr>
                <w:rStyle w:val="normal0020tablechar"/>
                <w:rFonts w:ascii="Century Gothic" w:hAnsi="Century Gothic" w:cs="Arial"/>
                <w:color w:val="0D0D0D"/>
              </w:rPr>
              <w:t>upils from disadvantage</w:t>
            </w:r>
            <w:r w:rsidR="0002766C" w:rsidRPr="007122A1">
              <w:rPr>
                <w:rStyle w:val="normal0020tablechar"/>
                <w:rFonts w:ascii="Century Gothic" w:hAnsi="Century Gothic" w:cs="Arial"/>
                <w:color w:val="0D0D0D"/>
              </w:rPr>
              <w:t>d</w:t>
            </w:r>
            <w:r w:rsidR="00374CF5" w:rsidRPr="007122A1">
              <w:rPr>
                <w:rStyle w:val="normal0020tablechar"/>
                <w:rFonts w:ascii="Century Gothic" w:hAnsi="Century Gothic" w:cs="Arial"/>
                <w:color w:val="0D0D0D"/>
              </w:rPr>
              <w:t xml:space="preserve"> background</w:t>
            </w:r>
            <w:r w:rsidR="0002766C" w:rsidRPr="007122A1">
              <w:rPr>
                <w:rStyle w:val="normal0020tablechar"/>
                <w:rFonts w:ascii="Century Gothic" w:hAnsi="Century Gothic" w:cs="Arial"/>
                <w:color w:val="0D0D0D"/>
              </w:rPr>
              <w:t xml:space="preserve">s make up </w:t>
            </w:r>
            <w:r w:rsidR="005A581D">
              <w:rPr>
                <w:rStyle w:val="normal0020tablechar"/>
                <w:rFonts w:ascii="Century Gothic" w:hAnsi="Century Gothic" w:cs="Arial"/>
                <w:color w:val="0D0D0D"/>
              </w:rPr>
              <w:t>3</w:t>
            </w:r>
            <w:r w:rsidR="00D1335B">
              <w:rPr>
                <w:rStyle w:val="normal0020tablechar"/>
                <w:rFonts w:ascii="Century Gothic" w:hAnsi="Century Gothic" w:cs="Arial"/>
                <w:color w:val="0D0D0D"/>
              </w:rPr>
              <w:t>5</w:t>
            </w:r>
            <w:r w:rsidR="00374CF5" w:rsidRPr="007122A1">
              <w:rPr>
                <w:rStyle w:val="normal0020tablechar"/>
                <w:rFonts w:ascii="Century Gothic" w:hAnsi="Century Gothic" w:cs="Arial"/>
                <w:color w:val="0D0D0D"/>
              </w:rPr>
              <w:t>% of the whole school. We intend for all pupils to leave Bell Lane as confident individual</w:t>
            </w:r>
            <w:r w:rsidR="00D420F9" w:rsidRPr="007122A1">
              <w:rPr>
                <w:rStyle w:val="normal0020tablechar"/>
                <w:rFonts w:ascii="Century Gothic" w:hAnsi="Century Gothic" w:cs="Arial"/>
                <w:color w:val="0D0D0D"/>
              </w:rPr>
              <w:t>s</w:t>
            </w:r>
            <w:r w:rsidR="00374CF5" w:rsidRPr="007122A1">
              <w:rPr>
                <w:rStyle w:val="normal0020tablechar"/>
                <w:rFonts w:ascii="Century Gothic" w:hAnsi="Century Gothic" w:cs="Arial"/>
                <w:color w:val="0D0D0D"/>
              </w:rPr>
              <w:t xml:space="preserve"> </w:t>
            </w:r>
            <w:r w:rsidR="0002766C" w:rsidRPr="007122A1">
              <w:rPr>
                <w:rStyle w:val="normal0020tablechar"/>
                <w:rFonts w:ascii="Century Gothic" w:hAnsi="Century Gothic" w:cs="Arial"/>
                <w:color w:val="0D0D0D"/>
              </w:rPr>
              <w:t xml:space="preserve">who </w:t>
            </w:r>
            <w:r w:rsidR="00FF372A" w:rsidRPr="007122A1">
              <w:rPr>
                <w:rStyle w:val="normal0020tablechar"/>
                <w:rFonts w:ascii="Century Gothic" w:hAnsi="Century Gothic" w:cs="Arial"/>
                <w:color w:val="0D0D0D"/>
              </w:rPr>
              <w:t>are</w:t>
            </w:r>
            <w:r w:rsidR="00B83C5C" w:rsidRPr="007122A1">
              <w:rPr>
                <w:rStyle w:val="normal0020tablechar"/>
                <w:rFonts w:ascii="Century Gothic" w:hAnsi="Century Gothic" w:cs="Arial"/>
                <w:color w:val="0D0D0D"/>
              </w:rPr>
              <w:t xml:space="preserve"> life-long learners, </w:t>
            </w:r>
            <w:r w:rsidR="00FF372A" w:rsidRPr="007122A1">
              <w:rPr>
                <w:rStyle w:val="normal0020tablechar"/>
                <w:rFonts w:ascii="Century Gothic" w:hAnsi="Century Gothic" w:cs="Arial"/>
                <w:color w:val="0D0D0D"/>
              </w:rPr>
              <w:t>equipped to reach their full potential.</w:t>
            </w:r>
            <w:r w:rsidR="005F77F0" w:rsidRPr="007122A1">
              <w:rPr>
                <w:rStyle w:val="normal0020tablechar"/>
                <w:rFonts w:ascii="Century Gothic" w:hAnsi="Century Gothic" w:cs="Arial"/>
                <w:color w:val="0D0D0D"/>
              </w:rPr>
              <w:t xml:space="preserve"> </w:t>
            </w:r>
          </w:p>
          <w:p w14:paraId="6FEA3CC2" w14:textId="77777777" w:rsidR="006F13CD" w:rsidRDefault="006F13CD" w:rsidP="001541E3">
            <w:pPr>
              <w:pStyle w:val="normal0020table"/>
              <w:spacing w:before="0" w:beforeAutospacing="0" w:after="0" w:afterAutospacing="0"/>
              <w:jc w:val="both"/>
              <w:rPr>
                <w:rStyle w:val="normal0020tablechar"/>
                <w:rFonts w:cs="Arial"/>
                <w:color w:val="0D0D0D"/>
              </w:rPr>
            </w:pPr>
          </w:p>
          <w:p w14:paraId="0829CD26" w14:textId="77777777" w:rsidR="00647C75" w:rsidRPr="007122A1" w:rsidRDefault="00647C75" w:rsidP="001541E3">
            <w:pPr>
              <w:pStyle w:val="normal0020table"/>
              <w:spacing w:before="0" w:beforeAutospacing="0" w:after="0" w:afterAutospacing="0"/>
              <w:jc w:val="both"/>
              <w:rPr>
                <w:rStyle w:val="normal0020tablechar"/>
                <w:rFonts w:ascii="Century Gothic" w:hAnsi="Century Gothic" w:cs="Arial"/>
                <w:color w:val="0D0D0D"/>
              </w:rPr>
            </w:pPr>
            <w:r w:rsidRPr="007122A1">
              <w:rPr>
                <w:rStyle w:val="normal0020tablechar"/>
                <w:rFonts w:ascii="Century Gothic" w:hAnsi="Century Gothic" w:cs="Arial"/>
                <w:color w:val="0D0D0D"/>
              </w:rPr>
              <w:t xml:space="preserve">By the time our children leave Bell Lane </w:t>
            </w:r>
            <w:r w:rsidR="007122A1" w:rsidRPr="007122A1">
              <w:rPr>
                <w:rStyle w:val="normal0020tablechar"/>
                <w:rFonts w:ascii="Century Gothic" w:hAnsi="Century Gothic" w:cs="Arial"/>
                <w:color w:val="0D0D0D"/>
              </w:rPr>
              <w:t>t</w:t>
            </w:r>
            <w:r w:rsidR="007122A1" w:rsidRPr="007122A1">
              <w:rPr>
                <w:rStyle w:val="normal0020tablechar"/>
                <w:rFonts w:ascii="Century Gothic" w:hAnsi="Century Gothic"/>
              </w:rPr>
              <w:t>hey</w:t>
            </w:r>
            <w:r w:rsidRPr="007122A1">
              <w:rPr>
                <w:rStyle w:val="normal0020tablechar"/>
                <w:rFonts w:ascii="Century Gothic" w:hAnsi="Century Gothic" w:cs="Arial"/>
                <w:color w:val="0D0D0D"/>
              </w:rPr>
              <w:t xml:space="preserve"> will:</w:t>
            </w:r>
          </w:p>
          <w:p w14:paraId="46AFE938" w14:textId="77777777" w:rsidR="00647C75" w:rsidRPr="007122A1" w:rsidRDefault="00374CF5" w:rsidP="001541E3">
            <w:pPr>
              <w:pStyle w:val="NoSpacing"/>
              <w:numPr>
                <w:ilvl w:val="0"/>
                <w:numId w:val="22"/>
              </w:numPr>
              <w:jc w:val="both"/>
              <w:rPr>
                <w:rFonts w:ascii="Century Gothic" w:hAnsi="Century Gothic"/>
              </w:rPr>
            </w:pPr>
            <w:r w:rsidRPr="007122A1">
              <w:rPr>
                <w:rFonts w:ascii="Century Gothic" w:hAnsi="Century Gothic"/>
              </w:rPr>
              <w:t>have read widely and fluently, forming opinions on books and authors.</w:t>
            </w:r>
          </w:p>
          <w:p w14:paraId="6592EEF2" w14:textId="77777777" w:rsidR="00374CF5" w:rsidRPr="007122A1" w:rsidRDefault="00374CF5" w:rsidP="001541E3">
            <w:pPr>
              <w:pStyle w:val="NoSpacing"/>
              <w:numPr>
                <w:ilvl w:val="0"/>
                <w:numId w:val="22"/>
              </w:numPr>
              <w:jc w:val="both"/>
              <w:rPr>
                <w:rFonts w:ascii="Century Gothic" w:hAnsi="Century Gothic"/>
              </w:rPr>
            </w:pPr>
            <w:r w:rsidRPr="007122A1">
              <w:rPr>
                <w:rFonts w:ascii="Century Gothic" w:hAnsi="Century Gothic"/>
              </w:rPr>
              <w:t>solve mathematical problems fluently</w:t>
            </w:r>
            <w:r w:rsidR="007122A1">
              <w:rPr>
                <w:rFonts w:ascii="Century Gothic" w:hAnsi="Century Gothic"/>
              </w:rPr>
              <w:t>.</w:t>
            </w:r>
          </w:p>
          <w:p w14:paraId="50E59F71" w14:textId="77777777" w:rsidR="007122A1" w:rsidRPr="007122A1" w:rsidRDefault="00374CF5" w:rsidP="001541E3">
            <w:pPr>
              <w:pStyle w:val="NoSpacing"/>
              <w:numPr>
                <w:ilvl w:val="0"/>
                <w:numId w:val="22"/>
              </w:numPr>
              <w:jc w:val="both"/>
              <w:rPr>
                <w:rFonts w:ascii="Century Gothic" w:hAnsi="Century Gothic"/>
              </w:rPr>
            </w:pPr>
            <w:r w:rsidRPr="007122A1">
              <w:rPr>
                <w:rFonts w:ascii="Century Gothic" w:hAnsi="Century Gothic"/>
              </w:rPr>
              <w:t>gain a wider knowledge of the world around them</w:t>
            </w:r>
            <w:r w:rsidR="007122A1">
              <w:rPr>
                <w:rFonts w:ascii="Century Gothic" w:hAnsi="Century Gothic"/>
              </w:rPr>
              <w:t>.</w:t>
            </w:r>
          </w:p>
          <w:p w14:paraId="1422909D" w14:textId="77777777" w:rsidR="00374CF5" w:rsidRPr="007122A1" w:rsidRDefault="00374CF5" w:rsidP="001541E3">
            <w:pPr>
              <w:pStyle w:val="NoSpacing"/>
              <w:numPr>
                <w:ilvl w:val="0"/>
                <w:numId w:val="22"/>
              </w:numPr>
              <w:jc w:val="both"/>
              <w:rPr>
                <w:rFonts w:ascii="Century Gothic" w:hAnsi="Century Gothic"/>
              </w:rPr>
            </w:pPr>
            <w:r w:rsidRPr="007122A1">
              <w:rPr>
                <w:rFonts w:ascii="Century Gothic" w:hAnsi="Century Gothic"/>
              </w:rPr>
              <w:t>compete in a team / or play a musical instrument.</w:t>
            </w:r>
          </w:p>
          <w:p w14:paraId="0D12935B" w14:textId="77777777" w:rsidR="00374CF5" w:rsidRPr="007122A1" w:rsidRDefault="00374CF5" w:rsidP="001541E3">
            <w:pPr>
              <w:pStyle w:val="NoSpacing"/>
              <w:numPr>
                <w:ilvl w:val="0"/>
                <w:numId w:val="22"/>
              </w:numPr>
              <w:jc w:val="both"/>
              <w:rPr>
                <w:rFonts w:ascii="Century Gothic" w:hAnsi="Century Gothic"/>
              </w:rPr>
            </w:pPr>
            <w:r w:rsidRPr="007122A1">
              <w:rPr>
                <w:rFonts w:ascii="Century Gothic" w:hAnsi="Century Gothic"/>
              </w:rPr>
              <w:t xml:space="preserve">be </w:t>
            </w:r>
            <w:r w:rsidR="00FF372A" w:rsidRPr="007122A1">
              <w:rPr>
                <w:rFonts w:ascii="Century Gothic" w:hAnsi="Century Gothic"/>
              </w:rPr>
              <w:t>emotionally literate.</w:t>
            </w:r>
          </w:p>
          <w:p w14:paraId="1CABC601" w14:textId="77777777" w:rsidR="00374CF5" w:rsidRPr="007122A1" w:rsidRDefault="00374CF5" w:rsidP="001541E3">
            <w:pPr>
              <w:pStyle w:val="NoSpacing"/>
              <w:numPr>
                <w:ilvl w:val="0"/>
                <w:numId w:val="22"/>
              </w:numPr>
              <w:jc w:val="both"/>
              <w:rPr>
                <w:rFonts w:ascii="Century Gothic" w:hAnsi="Century Gothic"/>
                <w:sz w:val="27"/>
                <w:szCs w:val="27"/>
              </w:rPr>
            </w:pPr>
            <w:r w:rsidRPr="007122A1">
              <w:rPr>
                <w:rFonts w:ascii="Century Gothic" w:hAnsi="Century Gothic"/>
              </w:rPr>
              <w:t>have</w:t>
            </w:r>
            <w:r w:rsidR="00FF372A" w:rsidRPr="007122A1">
              <w:rPr>
                <w:rFonts w:ascii="Century Gothic" w:hAnsi="Century Gothic"/>
              </w:rPr>
              <w:t xml:space="preserve"> experience to work collaboratively and develop team building </w:t>
            </w:r>
            <w:r w:rsidR="00470D10" w:rsidRPr="007122A1">
              <w:rPr>
                <w:rFonts w:ascii="Century Gothic" w:hAnsi="Century Gothic"/>
              </w:rPr>
              <w:t>skills.</w:t>
            </w:r>
          </w:p>
          <w:p w14:paraId="04D7D3D5" w14:textId="77777777" w:rsidR="00E84442" w:rsidRPr="0072387C" w:rsidRDefault="00F90C42" w:rsidP="00E84442">
            <w:pPr>
              <w:suppressAutoHyphens w:val="0"/>
              <w:autoSpaceDN/>
              <w:spacing w:before="100" w:beforeAutospacing="1" w:after="100" w:afterAutospacing="1" w:line="240" w:lineRule="auto"/>
              <w:ind w:right="240"/>
              <w:rPr>
                <w:rFonts w:ascii="Century Gothic" w:hAnsi="Century Gothic" w:cs="Arial"/>
              </w:rPr>
            </w:pPr>
            <w:r>
              <w:rPr>
                <w:rFonts w:ascii="Century Gothic" w:hAnsi="Century Gothic" w:cs="Arial"/>
              </w:rPr>
              <w:t xml:space="preserve">To achieve </w:t>
            </w:r>
            <w:r w:rsidR="008F6442">
              <w:rPr>
                <w:rFonts w:ascii="Century Gothic" w:hAnsi="Century Gothic" w:cs="Arial"/>
              </w:rPr>
              <w:t>this,</w:t>
            </w:r>
            <w:r>
              <w:rPr>
                <w:rFonts w:ascii="Century Gothic" w:hAnsi="Century Gothic" w:cs="Arial"/>
              </w:rPr>
              <w:t xml:space="preserve"> we will</w:t>
            </w:r>
            <w:r w:rsidR="00E84442" w:rsidRPr="0072387C">
              <w:rPr>
                <w:rFonts w:ascii="Century Gothic" w:hAnsi="Century Gothic" w:cs="Arial"/>
              </w:rPr>
              <w:t>:</w:t>
            </w:r>
          </w:p>
          <w:p w14:paraId="66E64015" w14:textId="77777777" w:rsidR="00F90C42" w:rsidRDefault="00E84442" w:rsidP="00E84442">
            <w:pPr>
              <w:numPr>
                <w:ilvl w:val="0"/>
                <w:numId w:val="16"/>
              </w:numPr>
              <w:suppressAutoHyphens w:val="0"/>
              <w:autoSpaceDN/>
              <w:spacing w:after="0" w:line="240" w:lineRule="auto"/>
              <w:ind w:right="240"/>
              <w:rPr>
                <w:rFonts w:ascii="Century Gothic" w:hAnsi="Century Gothic" w:cs="Arial"/>
              </w:rPr>
            </w:pPr>
            <w:r w:rsidRPr="0072387C">
              <w:rPr>
                <w:rFonts w:ascii="Century Gothic" w:hAnsi="Century Gothic" w:cs="Arial"/>
              </w:rPr>
              <w:t>Ensur</w:t>
            </w:r>
            <w:r w:rsidR="00F90C42">
              <w:rPr>
                <w:rFonts w:ascii="Century Gothic" w:hAnsi="Century Gothic" w:cs="Arial"/>
              </w:rPr>
              <w:t xml:space="preserve">e </w:t>
            </w:r>
            <w:r w:rsidRPr="0072387C">
              <w:rPr>
                <w:rFonts w:ascii="Century Gothic" w:hAnsi="Century Gothic" w:cs="Arial"/>
              </w:rPr>
              <w:t>all teaching is good or better</w:t>
            </w:r>
            <w:r w:rsidR="00F90C42">
              <w:rPr>
                <w:rFonts w:ascii="Century Gothic" w:hAnsi="Century Gothic" w:cs="Arial"/>
              </w:rPr>
              <w:t>.</w:t>
            </w:r>
          </w:p>
          <w:p w14:paraId="2A355E31" w14:textId="77777777" w:rsidR="00E84442" w:rsidRPr="00F90C42" w:rsidRDefault="00F90C42" w:rsidP="00F90C42">
            <w:pPr>
              <w:numPr>
                <w:ilvl w:val="0"/>
                <w:numId w:val="16"/>
              </w:numPr>
              <w:suppressAutoHyphens w:val="0"/>
              <w:autoSpaceDN/>
              <w:spacing w:after="0" w:line="240" w:lineRule="auto"/>
              <w:ind w:right="240"/>
              <w:rPr>
                <w:rFonts w:ascii="Century Gothic" w:hAnsi="Century Gothic" w:cs="Arial"/>
              </w:rPr>
            </w:pPr>
            <w:r>
              <w:rPr>
                <w:rFonts w:ascii="Century Gothic" w:hAnsi="Century Gothic" w:cs="Arial"/>
              </w:rPr>
              <w:t>A</w:t>
            </w:r>
            <w:r w:rsidR="00E84442" w:rsidRPr="0072387C">
              <w:rPr>
                <w:rFonts w:ascii="Century Gothic" w:hAnsi="Century Gothic" w:cs="Arial"/>
              </w:rPr>
              <w:t xml:space="preserve">llocate a ‘Catch Up’ </w:t>
            </w:r>
            <w:r w:rsidR="00374CF5" w:rsidRPr="0072387C">
              <w:rPr>
                <w:rFonts w:ascii="Century Gothic" w:hAnsi="Century Gothic" w:cs="Arial"/>
              </w:rPr>
              <w:t>T</w:t>
            </w:r>
            <w:r w:rsidR="00374CF5" w:rsidRPr="0072387C">
              <w:rPr>
                <w:rFonts w:ascii="Century Gothic" w:hAnsi="Century Gothic"/>
              </w:rPr>
              <w:t>eacher to identified pupils</w:t>
            </w:r>
            <w:r>
              <w:rPr>
                <w:rFonts w:ascii="Century Gothic" w:hAnsi="Century Gothic"/>
              </w:rPr>
              <w:t xml:space="preserve">, </w:t>
            </w:r>
            <w:r w:rsidR="00E84442" w:rsidRPr="0072387C">
              <w:rPr>
                <w:rFonts w:ascii="Century Gothic" w:hAnsi="Century Gothic" w:cs="Arial"/>
              </w:rPr>
              <w:t xml:space="preserve">providing small group work </w:t>
            </w:r>
            <w:r>
              <w:rPr>
                <w:rFonts w:ascii="Century Gothic" w:hAnsi="Century Gothic" w:cs="Arial"/>
              </w:rPr>
              <w:t>(1</w:t>
            </w:r>
            <w:r w:rsidRPr="0072387C">
              <w:rPr>
                <w:rFonts w:ascii="Century Gothic" w:hAnsi="Century Gothic" w:cs="Arial"/>
              </w:rPr>
              <w:t>-1, 1-2 and 1-3</w:t>
            </w:r>
            <w:r>
              <w:rPr>
                <w:rFonts w:ascii="Century Gothic" w:hAnsi="Century Gothic" w:cs="Arial"/>
              </w:rPr>
              <w:t xml:space="preserve">) </w:t>
            </w:r>
            <w:r w:rsidR="00E84442" w:rsidRPr="0072387C">
              <w:rPr>
                <w:rFonts w:ascii="Century Gothic" w:hAnsi="Century Gothic" w:cs="Arial"/>
              </w:rPr>
              <w:t>focussed on overcoming gaps in learning</w:t>
            </w:r>
            <w:r>
              <w:rPr>
                <w:rFonts w:ascii="Century Gothic" w:hAnsi="Century Gothic" w:cs="Arial"/>
              </w:rPr>
              <w:t>.</w:t>
            </w:r>
          </w:p>
          <w:p w14:paraId="5C6B3B3E" w14:textId="77777777" w:rsidR="00E84442" w:rsidRPr="0072387C" w:rsidRDefault="00F90C42" w:rsidP="00E84442">
            <w:pPr>
              <w:numPr>
                <w:ilvl w:val="0"/>
                <w:numId w:val="16"/>
              </w:numPr>
              <w:suppressAutoHyphens w:val="0"/>
              <w:autoSpaceDN/>
              <w:spacing w:after="0" w:line="240" w:lineRule="auto"/>
              <w:ind w:right="240"/>
              <w:rPr>
                <w:rFonts w:ascii="Century Gothic" w:hAnsi="Century Gothic" w:cs="Arial"/>
              </w:rPr>
            </w:pPr>
            <w:r>
              <w:rPr>
                <w:rFonts w:ascii="Century Gothic" w:hAnsi="Century Gothic" w:cs="Arial"/>
              </w:rPr>
              <w:t>Provide a</w:t>
            </w:r>
            <w:r w:rsidR="00E84442" w:rsidRPr="0072387C">
              <w:rPr>
                <w:rFonts w:ascii="Century Gothic" w:hAnsi="Century Gothic" w:cs="Arial"/>
              </w:rPr>
              <w:t xml:space="preserve">dditional teaching and learning opportunities through trained </w:t>
            </w:r>
            <w:r w:rsidR="00374CF5" w:rsidRPr="0072387C">
              <w:rPr>
                <w:rFonts w:ascii="Century Gothic" w:hAnsi="Century Gothic" w:cs="Arial"/>
              </w:rPr>
              <w:t>support staff</w:t>
            </w:r>
            <w:r>
              <w:rPr>
                <w:rFonts w:ascii="Century Gothic" w:hAnsi="Century Gothic" w:cs="Arial"/>
              </w:rPr>
              <w:t>.</w:t>
            </w:r>
          </w:p>
          <w:p w14:paraId="18CC9144" w14:textId="77777777" w:rsidR="00E84442" w:rsidRPr="0072387C" w:rsidRDefault="00146DC6" w:rsidP="00E84442">
            <w:pPr>
              <w:numPr>
                <w:ilvl w:val="0"/>
                <w:numId w:val="16"/>
              </w:numPr>
              <w:suppressAutoHyphens w:val="0"/>
              <w:autoSpaceDN/>
              <w:spacing w:after="0" w:line="240" w:lineRule="auto"/>
              <w:ind w:right="240"/>
              <w:rPr>
                <w:rFonts w:ascii="Century Gothic" w:hAnsi="Century Gothic" w:cs="Arial"/>
              </w:rPr>
            </w:pPr>
            <w:r>
              <w:rPr>
                <w:rFonts w:ascii="Century Gothic" w:hAnsi="Century Gothic" w:cs="Arial"/>
              </w:rPr>
              <w:t>Ensure that a</w:t>
            </w:r>
            <w:r w:rsidR="00E84442" w:rsidRPr="0072387C">
              <w:rPr>
                <w:rFonts w:ascii="Century Gothic" w:hAnsi="Century Gothic" w:cs="Arial"/>
              </w:rPr>
              <w:t xml:space="preserve">ll our work </w:t>
            </w:r>
            <w:r>
              <w:rPr>
                <w:rFonts w:ascii="Century Gothic" w:hAnsi="Century Gothic" w:cs="Arial"/>
              </w:rPr>
              <w:t xml:space="preserve">is aimed </w:t>
            </w:r>
            <w:r w:rsidR="00E84442" w:rsidRPr="0072387C">
              <w:rPr>
                <w:rFonts w:ascii="Century Gothic" w:hAnsi="Century Gothic" w:cs="Arial"/>
              </w:rPr>
              <w:t xml:space="preserve">at accelerating progress, moving children to at least age-related expectations. </w:t>
            </w:r>
          </w:p>
          <w:p w14:paraId="7AEDAC13" w14:textId="77777777" w:rsidR="00E84442" w:rsidRPr="0072387C" w:rsidRDefault="00146DC6" w:rsidP="00E84442">
            <w:pPr>
              <w:numPr>
                <w:ilvl w:val="0"/>
                <w:numId w:val="16"/>
              </w:numPr>
              <w:suppressAutoHyphens w:val="0"/>
              <w:autoSpaceDN/>
              <w:spacing w:after="0" w:line="240" w:lineRule="auto"/>
              <w:ind w:right="240"/>
              <w:rPr>
                <w:rFonts w:ascii="Century Gothic" w:hAnsi="Century Gothic" w:cs="Arial"/>
              </w:rPr>
            </w:pPr>
            <w:r>
              <w:rPr>
                <w:rFonts w:ascii="Century Gothic" w:hAnsi="Century Gothic" w:cs="Arial"/>
              </w:rPr>
              <w:t>Ensure that r</w:t>
            </w:r>
            <w:r w:rsidR="00E84442" w:rsidRPr="0072387C">
              <w:rPr>
                <w:rFonts w:ascii="Century Gothic" w:hAnsi="Century Gothic" w:cs="Arial"/>
              </w:rPr>
              <w:t>esources are to be used to target children on Free School Meals to achieve Age Related Expectations</w:t>
            </w:r>
            <w:r>
              <w:rPr>
                <w:rFonts w:ascii="Century Gothic" w:hAnsi="Century Gothic" w:cs="Arial"/>
              </w:rPr>
              <w:t>.</w:t>
            </w:r>
          </w:p>
          <w:p w14:paraId="0AEF54F5" w14:textId="77777777" w:rsidR="00E84442" w:rsidRPr="0072387C" w:rsidRDefault="00E84442" w:rsidP="00E84442">
            <w:pPr>
              <w:numPr>
                <w:ilvl w:val="0"/>
                <w:numId w:val="16"/>
              </w:numPr>
              <w:suppressAutoHyphens w:val="0"/>
              <w:autoSpaceDN/>
              <w:spacing w:after="0" w:line="240" w:lineRule="auto"/>
              <w:ind w:right="240"/>
              <w:rPr>
                <w:rFonts w:ascii="Century Gothic" w:hAnsi="Century Gothic" w:cs="Arial"/>
              </w:rPr>
            </w:pPr>
            <w:r w:rsidRPr="0072387C">
              <w:rPr>
                <w:rFonts w:ascii="Century Gothic" w:hAnsi="Century Gothic" w:cs="Arial"/>
              </w:rPr>
              <w:t>Support payment for activities, educational visits and residential</w:t>
            </w:r>
            <w:r w:rsidR="00454050">
              <w:rPr>
                <w:rFonts w:ascii="Century Gothic" w:hAnsi="Century Gothic" w:cs="Arial"/>
              </w:rPr>
              <w:t xml:space="preserve"> trips e</w:t>
            </w:r>
            <w:r w:rsidRPr="0072387C">
              <w:rPr>
                <w:rFonts w:ascii="Century Gothic" w:hAnsi="Century Gothic" w:cs="Arial"/>
              </w:rPr>
              <w:t xml:space="preserve">nsuring children have first-hand experiences to use in their learning in the classroom. </w:t>
            </w:r>
          </w:p>
          <w:p w14:paraId="1A9AFED1" w14:textId="77777777" w:rsidR="00E90BAB" w:rsidRPr="00EB768F" w:rsidRDefault="00454050" w:rsidP="00EB768F">
            <w:pPr>
              <w:numPr>
                <w:ilvl w:val="0"/>
                <w:numId w:val="16"/>
              </w:numPr>
              <w:suppressAutoHyphens w:val="0"/>
              <w:autoSpaceDN/>
              <w:spacing w:after="0" w:line="240" w:lineRule="auto"/>
              <w:ind w:right="240"/>
              <w:rPr>
                <w:rFonts w:ascii="Century Gothic" w:hAnsi="Century Gothic" w:cs="Arial"/>
              </w:rPr>
            </w:pPr>
            <w:r>
              <w:rPr>
                <w:rFonts w:ascii="Century Gothic" w:hAnsi="Century Gothic" w:cs="Arial"/>
              </w:rPr>
              <w:t>Provide b</w:t>
            </w:r>
            <w:r w:rsidR="00E84442" w:rsidRPr="0072387C">
              <w:rPr>
                <w:rFonts w:ascii="Century Gothic" w:hAnsi="Century Gothic" w:cs="Arial"/>
              </w:rPr>
              <w:t>ehaviour</w:t>
            </w:r>
            <w:r>
              <w:rPr>
                <w:rFonts w:ascii="Century Gothic" w:hAnsi="Century Gothic" w:cs="Arial"/>
              </w:rPr>
              <w:t>al</w:t>
            </w:r>
            <w:r w:rsidR="00E84442" w:rsidRPr="0072387C">
              <w:rPr>
                <w:rFonts w:ascii="Century Gothic" w:hAnsi="Century Gothic" w:cs="Arial"/>
              </w:rPr>
              <w:t xml:space="preserve"> support</w:t>
            </w:r>
            <w:r>
              <w:rPr>
                <w:rFonts w:ascii="Century Gothic" w:hAnsi="Century Gothic" w:cs="Arial"/>
              </w:rPr>
              <w:t>.</w:t>
            </w:r>
            <w:r w:rsidR="00E84442" w:rsidRPr="0072387C">
              <w:rPr>
                <w:rFonts w:ascii="Century Gothic" w:hAnsi="Century Gothic" w:cs="Arial"/>
              </w:rPr>
              <w:t xml:space="preserve"> </w:t>
            </w:r>
          </w:p>
        </w:tc>
      </w:tr>
    </w:tbl>
    <w:p w14:paraId="5845C69D" w14:textId="77777777" w:rsidR="00E66558" w:rsidRPr="0072387C" w:rsidRDefault="009D71E8">
      <w:pPr>
        <w:pStyle w:val="Heading2"/>
        <w:spacing w:before="600"/>
        <w:rPr>
          <w:rFonts w:ascii="Century Gothic" w:hAnsi="Century Gothic"/>
        </w:rPr>
      </w:pPr>
      <w:r w:rsidRPr="0072387C">
        <w:rPr>
          <w:rFonts w:ascii="Century Gothic" w:hAnsi="Century Gothic"/>
        </w:rPr>
        <w:lastRenderedPageBreak/>
        <w:t>Challenges</w:t>
      </w:r>
    </w:p>
    <w:p w14:paraId="07E14836" w14:textId="77777777" w:rsidR="00E66558" w:rsidRPr="0072387C" w:rsidRDefault="009D71E8">
      <w:pPr>
        <w:spacing w:before="120" w:line="240" w:lineRule="auto"/>
        <w:textAlignment w:val="baseline"/>
        <w:outlineLvl w:val="0"/>
        <w:rPr>
          <w:rFonts w:ascii="Century Gothic" w:hAnsi="Century Gothic"/>
        </w:rPr>
      </w:pPr>
      <w:r w:rsidRPr="0072387C">
        <w:rPr>
          <w:rFonts w:ascii="Century Gothic" w:hAnsi="Century Gothic"/>
          <w:bCs/>
          <w:color w:val="auto"/>
        </w:rPr>
        <w:t>This details</w:t>
      </w:r>
      <w:r w:rsidRPr="0072387C">
        <w:rPr>
          <w:rFonts w:ascii="Century Gothic" w:hAnsi="Century Gothic"/>
          <w:color w:val="auto"/>
        </w:rPr>
        <w:t xml:space="preserve"> the key</w:t>
      </w:r>
      <w:r w:rsidRPr="0072387C">
        <w:rPr>
          <w:rFonts w:ascii="Century Gothic" w:hAnsi="Century Gothic"/>
          <w:bCs/>
          <w:color w:val="auto"/>
        </w:rPr>
        <w:t xml:space="preserve"> </w:t>
      </w:r>
      <w:r w:rsidRPr="0072387C">
        <w:rPr>
          <w:rFonts w:ascii="Century Gothic" w:hAnsi="Century Gothic"/>
          <w:color w:val="auto"/>
        </w:rPr>
        <w:t xml:space="preserve">challenges to </w:t>
      </w:r>
      <w:r w:rsidRPr="0072387C">
        <w:rPr>
          <w:rFonts w:ascii="Century Gothic" w:hAnsi="Century Gothic"/>
          <w:bCs/>
          <w:color w:val="auto"/>
        </w:rPr>
        <w:t>achievement that we have</w:t>
      </w:r>
      <w:r w:rsidRPr="0072387C">
        <w:rPr>
          <w:rFonts w:ascii="Century Gothic" w:hAnsi="Century Gothic"/>
          <w:color w:val="auto"/>
        </w:rPr>
        <w:t xml:space="preserve"> identified among </w:t>
      </w:r>
      <w:r w:rsidRPr="0072387C">
        <w:rPr>
          <w:rFonts w:ascii="Century Gothic" w:hAnsi="Century Gothic"/>
          <w:bCs/>
          <w:color w:val="auto"/>
        </w:rPr>
        <w:t>our</w:t>
      </w:r>
      <w:r w:rsidRPr="0072387C">
        <w:rPr>
          <w:rFonts w:ascii="Century Gothic" w:hAnsi="Century Gothic"/>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444"/>
        <w:gridCol w:w="13250"/>
      </w:tblGrid>
      <w:tr w:rsidR="00E66558" w:rsidRPr="001541E3" w14:paraId="604AE3ED"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9BE48E" w14:textId="77777777" w:rsidR="00E66558" w:rsidRPr="001541E3" w:rsidRDefault="009D71E8" w:rsidP="001541E3">
            <w:pPr>
              <w:pStyle w:val="NoSpacing"/>
              <w:rPr>
                <w:rFonts w:ascii="Century Gothic" w:hAnsi="Century Gothic"/>
              </w:rPr>
            </w:pPr>
            <w:r w:rsidRPr="001541E3">
              <w:rPr>
                <w:rFonts w:ascii="Century Gothic" w:hAnsi="Century Gothic"/>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9C0A7B" w14:textId="77777777" w:rsidR="00E66558" w:rsidRPr="001541E3" w:rsidRDefault="009D71E8" w:rsidP="001541E3">
            <w:pPr>
              <w:pStyle w:val="NoSpacing"/>
              <w:rPr>
                <w:rFonts w:ascii="Century Gothic" w:hAnsi="Century Gothic"/>
              </w:rPr>
            </w:pPr>
            <w:r w:rsidRPr="001541E3">
              <w:rPr>
                <w:rFonts w:ascii="Century Gothic" w:hAnsi="Century Gothic"/>
              </w:rPr>
              <w:t xml:space="preserve">Detail of challenge </w:t>
            </w:r>
          </w:p>
        </w:tc>
      </w:tr>
      <w:tr w:rsidR="00E84442" w:rsidRPr="001541E3" w14:paraId="3112EE60"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F3BC"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37B4" w14:textId="77777777" w:rsidR="00470D10" w:rsidRPr="001541E3" w:rsidRDefault="00270105" w:rsidP="001541E3">
            <w:pPr>
              <w:pStyle w:val="NoSpacing"/>
              <w:rPr>
                <w:rFonts w:ascii="Century Gothic" w:hAnsi="Century Gothic"/>
              </w:rPr>
            </w:pPr>
            <w:r w:rsidRPr="001541E3">
              <w:rPr>
                <w:rFonts w:ascii="Century Gothic" w:hAnsi="Century Gothic"/>
                <w:sz w:val="22"/>
                <w:szCs w:val="22"/>
              </w:rPr>
              <w:t>Pupils’</w:t>
            </w:r>
            <w:r w:rsidR="00470D10" w:rsidRPr="001541E3">
              <w:rPr>
                <w:rFonts w:ascii="Century Gothic" w:hAnsi="Century Gothic"/>
                <w:sz w:val="22"/>
                <w:szCs w:val="22"/>
              </w:rPr>
              <w:t xml:space="preserve"> engagement in reading is low due to the lack of engagement from parents, access to reading materials</w:t>
            </w:r>
            <w:r w:rsidR="00D420F9" w:rsidRPr="001541E3">
              <w:rPr>
                <w:rFonts w:ascii="Century Gothic" w:hAnsi="Century Gothic"/>
                <w:sz w:val="22"/>
                <w:szCs w:val="22"/>
              </w:rPr>
              <w:t xml:space="preserve"> etc</w:t>
            </w:r>
            <w:r w:rsidR="00470D10" w:rsidRPr="001541E3">
              <w:rPr>
                <w:rFonts w:ascii="Century Gothic" w:hAnsi="Century Gothic"/>
                <w:sz w:val="22"/>
                <w:szCs w:val="22"/>
              </w:rPr>
              <w:t>.</w:t>
            </w:r>
            <w:r w:rsidR="00D420F9" w:rsidRPr="001541E3">
              <w:rPr>
                <w:rFonts w:ascii="Century Gothic" w:hAnsi="Century Gothic"/>
                <w:sz w:val="22"/>
                <w:szCs w:val="22"/>
              </w:rPr>
              <w:t xml:space="preserve"> </w:t>
            </w:r>
          </w:p>
        </w:tc>
      </w:tr>
      <w:tr w:rsidR="00E84442" w:rsidRPr="001541E3" w14:paraId="422CC1BD"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A7A0"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7B4C"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Narrowing the attainment gap across Reading, Writing, Maths and Science</w:t>
            </w:r>
            <w:r w:rsidR="00270105">
              <w:rPr>
                <w:rFonts w:ascii="Century Gothic" w:hAnsi="Century Gothic"/>
                <w:sz w:val="22"/>
                <w:szCs w:val="22"/>
              </w:rPr>
              <w:t>.</w:t>
            </w:r>
          </w:p>
        </w:tc>
      </w:tr>
      <w:tr w:rsidR="00E84442" w:rsidRPr="001541E3" w14:paraId="28A61E45"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532A"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547E"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Attainment gap in children achieving greater depth particularly in writing</w:t>
            </w:r>
            <w:r w:rsidR="00270105">
              <w:rPr>
                <w:rFonts w:ascii="Century Gothic" w:hAnsi="Century Gothic"/>
                <w:sz w:val="22"/>
                <w:szCs w:val="22"/>
              </w:rPr>
              <w:t>.</w:t>
            </w:r>
          </w:p>
        </w:tc>
      </w:tr>
      <w:tr w:rsidR="00E84442" w:rsidRPr="001541E3" w14:paraId="11DEB770"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41543"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56CC" w14:textId="77777777" w:rsidR="00E84442" w:rsidRPr="001541E3" w:rsidRDefault="00E84442" w:rsidP="001541E3">
            <w:pPr>
              <w:pStyle w:val="NoSpacing"/>
              <w:rPr>
                <w:rFonts w:ascii="Century Gothic" w:hAnsi="Century Gothic"/>
                <w:iCs/>
                <w:sz w:val="22"/>
              </w:rPr>
            </w:pPr>
            <w:r w:rsidRPr="001541E3">
              <w:rPr>
                <w:rFonts w:ascii="Century Gothic" w:hAnsi="Century Gothic" w:cs="Arial"/>
                <w:sz w:val="22"/>
                <w:szCs w:val="22"/>
              </w:rPr>
              <w:t>Attendance and Punctuality</w:t>
            </w:r>
            <w:r w:rsidR="00270105">
              <w:rPr>
                <w:rFonts w:ascii="Century Gothic" w:hAnsi="Century Gothic" w:cs="Arial"/>
                <w:sz w:val="22"/>
                <w:szCs w:val="22"/>
              </w:rPr>
              <w:t>.</w:t>
            </w:r>
          </w:p>
        </w:tc>
      </w:tr>
      <w:tr w:rsidR="00E84442" w:rsidRPr="001541E3" w14:paraId="76754180" w14:textId="77777777" w:rsidTr="001541E3">
        <w:trPr>
          <w:trHeight w:val="5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09AC" w14:textId="77777777" w:rsidR="00E84442" w:rsidRPr="001541E3" w:rsidRDefault="00E84442" w:rsidP="001541E3">
            <w:pPr>
              <w:pStyle w:val="NoSpacing"/>
              <w:rPr>
                <w:rFonts w:ascii="Century Gothic" w:hAnsi="Century Gothic"/>
                <w:sz w:val="22"/>
                <w:szCs w:val="22"/>
              </w:rPr>
            </w:pPr>
            <w:r w:rsidRPr="001541E3">
              <w:rPr>
                <w:rFonts w:ascii="Century Gothic" w:hAnsi="Century Gothic"/>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D7FC" w14:textId="77777777" w:rsidR="00E84442" w:rsidRPr="001541E3" w:rsidRDefault="00E84442" w:rsidP="001541E3">
            <w:pPr>
              <w:pStyle w:val="NoSpacing"/>
              <w:rPr>
                <w:rFonts w:ascii="Century Gothic" w:hAnsi="Century Gothic" w:cs="Arial"/>
                <w:sz w:val="22"/>
                <w:szCs w:val="22"/>
              </w:rPr>
            </w:pPr>
            <w:r w:rsidRPr="001541E3">
              <w:rPr>
                <w:rFonts w:ascii="Century Gothic" w:hAnsi="Century Gothic" w:cs="Arial"/>
                <w:sz w:val="22"/>
                <w:szCs w:val="22"/>
              </w:rPr>
              <w:t xml:space="preserve">Frequent behaviour difficulties </w:t>
            </w:r>
            <w:r w:rsidR="00903B77" w:rsidRPr="001541E3">
              <w:rPr>
                <w:rFonts w:ascii="Century Gothic" w:hAnsi="Century Gothic" w:cs="Arial"/>
                <w:sz w:val="22"/>
                <w:szCs w:val="22"/>
              </w:rPr>
              <w:t>due to the COVID Pandemic</w:t>
            </w:r>
            <w:r w:rsidR="00470D10" w:rsidRPr="001541E3">
              <w:rPr>
                <w:rFonts w:ascii="Century Gothic" w:hAnsi="Century Gothic" w:cs="Arial"/>
                <w:sz w:val="22"/>
                <w:szCs w:val="22"/>
              </w:rPr>
              <w:t>.</w:t>
            </w:r>
          </w:p>
          <w:p w14:paraId="6D3DC9D7" w14:textId="77777777" w:rsidR="00470D10" w:rsidRPr="001541E3" w:rsidRDefault="00470D10" w:rsidP="001541E3">
            <w:pPr>
              <w:pStyle w:val="NoSpacing"/>
              <w:rPr>
                <w:rFonts w:ascii="Century Gothic" w:hAnsi="Century Gothic"/>
                <w:iCs/>
                <w:sz w:val="22"/>
              </w:rPr>
            </w:pPr>
          </w:p>
        </w:tc>
      </w:tr>
    </w:tbl>
    <w:p w14:paraId="0B5ECA35" w14:textId="77777777" w:rsidR="00892A9D" w:rsidRDefault="00892A9D">
      <w:pPr>
        <w:pStyle w:val="Heading2"/>
        <w:spacing w:before="600"/>
        <w:rPr>
          <w:rFonts w:ascii="Century Gothic" w:hAnsi="Century Gothic"/>
        </w:rPr>
      </w:pPr>
      <w:bookmarkStart w:id="16" w:name="_Toc443397160"/>
    </w:p>
    <w:p w14:paraId="4E800CB9" w14:textId="77777777" w:rsidR="005A581D" w:rsidRDefault="005A581D" w:rsidP="005A581D"/>
    <w:p w14:paraId="2174FB43" w14:textId="77777777" w:rsidR="005A581D" w:rsidRDefault="005A581D" w:rsidP="005A581D"/>
    <w:p w14:paraId="1FD7FBF4" w14:textId="77777777" w:rsidR="005A581D" w:rsidRDefault="005A581D" w:rsidP="005A581D"/>
    <w:p w14:paraId="3BE98579" w14:textId="77777777" w:rsidR="005A581D" w:rsidRDefault="005A581D" w:rsidP="005A581D"/>
    <w:p w14:paraId="08B257E4" w14:textId="753C225F" w:rsidR="005A581D" w:rsidRDefault="005A581D" w:rsidP="005A581D"/>
    <w:p w14:paraId="1EFF8E66" w14:textId="77777777" w:rsidR="005A6883" w:rsidRPr="005A581D" w:rsidRDefault="005A6883" w:rsidP="005A581D"/>
    <w:p w14:paraId="3CE26CA4" w14:textId="77777777" w:rsidR="00E66558" w:rsidRPr="0072387C" w:rsidRDefault="009D71E8">
      <w:pPr>
        <w:pStyle w:val="Heading2"/>
        <w:spacing w:before="600"/>
        <w:rPr>
          <w:rFonts w:ascii="Century Gothic" w:hAnsi="Century Gothic"/>
        </w:rPr>
      </w:pPr>
      <w:r w:rsidRPr="0072387C">
        <w:rPr>
          <w:rFonts w:ascii="Century Gothic" w:hAnsi="Century Gothic"/>
        </w:rPr>
        <w:lastRenderedPageBreak/>
        <w:t xml:space="preserve">Intended outcomes </w:t>
      </w:r>
    </w:p>
    <w:p w14:paraId="556EACDD" w14:textId="77777777" w:rsidR="00E66558" w:rsidRPr="0052306C" w:rsidRDefault="009D71E8">
      <w:pPr>
        <w:rPr>
          <w:rFonts w:ascii="Century Gothic" w:hAnsi="Century Gothic"/>
          <w:color w:val="auto"/>
          <w:sz w:val="22"/>
          <w:szCs w:val="22"/>
        </w:rPr>
      </w:pPr>
      <w:r w:rsidRPr="0052306C">
        <w:rPr>
          <w:rFonts w:ascii="Century Gothic" w:hAnsi="Century Gothic"/>
          <w:color w:val="auto"/>
          <w:sz w:val="22"/>
          <w:szCs w:val="22"/>
        </w:rPr>
        <w:t xml:space="preserve">This explains the outcomes we are aiming for </w:t>
      </w:r>
      <w:r w:rsidRPr="0052306C">
        <w:rPr>
          <w:rFonts w:ascii="Century Gothic" w:hAnsi="Century Gothic"/>
          <w:b/>
          <w:bCs/>
          <w:color w:val="auto"/>
          <w:sz w:val="22"/>
          <w:szCs w:val="22"/>
        </w:rPr>
        <w:t>by the end of our current strategy plan</w:t>
      </w:r>
      <w:r w:rsidRPr="0052306C">
        <w:rPr>
          <w:rFonts w:ascii="Century Gothic" w:hAnsi="Century Gothic"/>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966"/>
        <w:gridCol w:w="7728"/>
      </w:tblGrid>
      <w:tr w:rsidR="00E66558" w:rsidRPr="0052306C" w14:paraId="34998C05"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EA7999" w14:textId="77777777" w:rsidR="00E66558" w:rsidRPr="0052306C" w:rsidRDefault="009D71E8">
            <w:pPr>
              <w:pStyle w:val="TableHeader"/>
              <w:jc w:val="left"/>
              <w:rPr>
                <w:rFonts w:ascii="Century Gothic" w:hAnsi="Century Gothic"/>
                <w:sz w:val="22"/>
                <w:szCs w:val="22"/>
              </w:rPr>
            </w:pPr>
            <w:r w:rsidRPr="0052306C">
              <w:rPr>
                <w:rFonts w:ascii="Century Gothic" w:hAnsi="Century Gothic"/>
                <w:sz w:val="22"/>
                <w:szCs w:val="22"/>
              </w:rPr>
              <w:t>Intended outcome</w:t>
            </w:r>
          </w:p>
        </w:tc>
        <w:tc>
          <w:tcPr>
            <w:tcW w:w="77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4797DB" w14:textId="77777777" w:rsidR="00E66558" w:rsidRPr="0052306C" w:rsidRDefault="009D71E8">
            <w:pPr>
              <w:pStyle w:val="TableHeader"/>
              <w:jc w:val="left"/>
              <w:rPr>
                <w:rFonts w:ascii="Century Gothic" w:hAnsi="Century Gothic"/>
                <w:sz w:val="22"/>
                <w:szCs w:val="22"/>
              </w:rPr>
            </w:pPr>
            <w:r w:rsidRPr="0052306C">
              <w:rPr>
                <w:rFonts w:ascii="Century Gothic" w:hAnsi="Century Gothic"/>
                <w:sz w:val="22"/>
                <w:szCs w:val="22"/>
              </w:rPr>
              <w:t>Success criteria</w:t>
            </w:r>
          </w:p>
        </w:tc>
      </w:tr>
      <w:tr w:rsidR="00E84442" w:rsidRPr="0052306C" w14:paraId="42065E60" w14:textId="77777777" w:rsidTr="00EB768F">
        <w:trPr>
          <w:trHeight w:val="3217"/>
        </w:trPr>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5F2E" w14:textId="77777777" w:rsidR="00E84442" w:rsidRPr="0052306C" w:rsidRDefault="00980F27" w:rsidP="00980F27">
            <w:pPr>
              <w:pStyle w:val="TableRow"/>
              <w:ind w:left="0"/>
              <w:rPr>
                <w:rFonts w:ascii="Century Gothic" w:hAnsi="Century Gothic" w:cs="Calibri"/>
                <w:sz w:val="22"/>
                <w:szCs w:val="22"/>
              </w:rPr>
            </w:pPr>
            <w:r w:rsidRPr="0052306C">
              <w:rPr>
                <w:rFonts w:ascii="Century Gothic" w:hAnsi="Century Gothic" w:cs="Calibri"/>
                <w:sz w:val="22"/>
                <w:szCs w:val="22"/>
              </w:rPr>
              <w:t>Attainment</w:t>
            </w:r>
            <w:r w:rsidR="00E84442" w:rsidRPr="0052306C">
              <w:rPr>
                <w:rFonts w:ascii="Century Gothic" w:hAnsi="Century Gothic" w:cs="Calibri"/>
                <w:sz w:val="22"/>
                <w:szCs w:val="22"/>
              </w:rPr>
              <w:t xml:space="preserve"> in Reading</w:t>
            </w:r>
          </w:p>
          <w:p w14:paraId="0D592681" w14:textId="77777777" w:rsidR="0022251A" w:rsidRPr="0052306C" w:rsidRDefault="0022251A" w:rsidP="00892A9D">
            <w:pPr>
              <w:pStyle w:val="NormalWeb"/>
              <w:shd w:val="clear" w:color="auto" w:fill="FFFFFF"/>
              <w:rPr>
                <w:rFonts w:ascii="Century Gothic" w:hAnsi="Century Gothic"/>
                <w:sz w:val="22"/>
                <w:szCs w:val="22"/>
              </w:rPr>
            </w:pPr>
            <w:r w:rsidRPr="0052306C">
              <w:rPr>
                <w:rFonts w:ascii="Century Gothic" w:hAnsi="Century Gothic"/>
                <w:color w:val="0C0C0C"/>
                <w:sz w:val="22"/>
                <w:szCs w:val="22"/>
              </w:rPr>
              <w:t xml:space="preserve">Children read regularly; they develop skills and increased vocabulary so that they can read with increasing fluency and improved comprehension across the full curriculum. </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DE95" w14:textId="77777777" w:rsidR="008E1261" w:rsidRPr="0052306C" w:rsidRDefault="00042772" w:rsidP="00815CCE">
            <w:pPr>
              <w:pStyle w:val="NormalWeb"/>
              <w:shd w:val="clear" w:color="auto" w:fill="FFFFFF"/>
              <w:rPr>
                <w:rFonts w:ascii="Century Gothic" w:hAnsi="Century Gothic"/>
                <w:color w:val="0C0C0C"/>
                <w:sz w:val="22"/>
                <w:szCs w:val="22"/>
              </w:rPr>
            </w:pPr>
            <w:r w:rsidRPr="0052306C">
              <w:rPr>
                <w:rFonts w:ascii="Century Gothic" w:hAnsi="Century Gothic"/>
                <w:color w:val="0C0C0C"/>
                <w:sz w:val="22"/>
                <w:szCs w:val="22"/>
              </w:rPr>
              <w:t xml:space="preserve">Pupil Premium children in </w:t>
            </w:r>
            <w:r w:rsidR="008E1261" w:rsidRPr="0052306C">
              <w:rPr>
                <w:rFonts w:ascii="Century Gothic" w:hAnsi="Century Gothic"/>
                <w:color w:val="0C0C0C"/>
                <w:sz w:val="22"/>
                <w:szCs w:val="22"/>
              </w:rPr>
              <w:t>KS1 and KS2</w:t>
            </w:r>
            <w:r w:rsidRPr="0052306C">
              <w:rPr>
                <w:rFonts w:ascii="Century Gothic" w:hAnsi="Century Gothic"/>
                <w:color w:val="0C0C0C"/>
                <w:sz w:val="22"/>
                <w:szCs w:val="22"/>
              </w:rPr>
              <w:t xml:space="preserve"> reading </w:t>
            </w:r>
            <w:r w:rsidR="008E1261" w:rsidRPr="0052306C">
              <w:rPr>
                <w:rFonts w:ascii="Century Gothic" w:hAnsi="Century Gothic"/>
                <w:color w:val="0C0C0C"/>
                <w:sz w:val="22"/>
                <w:szCs w:val="22"/>
              </w:rPr>
              <w:t>attainment</w:t>
            </w:r>
            <w:r w:rsidRPr="0052306C">
              <w:rPr>
                <w:rFonts w:ascii="Century Gothic" w:hAnsi="Century Gothic"/>
                <w:color w:val="0C0C0C"/>
                <w:sz w:val="22"/>
                <w:szCs w:val="22"/>
              </w:rPr>
              <w:t xml:space="preserve"> is </w:t>
            </w:r>
            <w:r w:rsidR="008E1261" w:rsidRPr="0052306C">
              <w:rPr>
                <w:rFonts w:ascii="Century Gothic" w:hAnsi="Century Gothic"/>
                <w:color w:val="0C0C0C"/>
                <w:sz w:val="22"/>
                <w:szCs w:val="22"/>
              </w:rPr>
              <w:t xml:space="preserve">in line with </w:t>
            </w:r>
            <w:r w:rsidRPr="0052306C">
              <w:rPr>
                <w:rFonts w:ascii="Century Gothic" w:hAnsi="Century Gothic"/>
                <w:color w:val="0C0C0C"/>
                <w:sz w:val="22"/>
                <w:szCs w:val="22"/>
              </w:rPr>
              <w:t>Peers and National</w:t>
            </w:r>
          </w:p>
          <w:p w14:paraId="5E35D68D" w14:textId="77777777" w:rsidR="0022251A" w:rsidRPr="0052306C" w:rsidRDefault="0022251A" w:rsidP="00815CCE">
            <w:pPr>
              <w:pStyle w:val="NormalWeb"/>
              <w:shd w:val="clear" w:color="auto" w:fill="FFFFFF"/>
              <w:rPr>
                <w:rFonts w:ascii="Century Gothic" w:hAnsi="Century Gothic"/>
                <w:sz w:val="22"/>
                <w:szCs w:val="22"/>
              </w:rPr>
            </w:pPr>
            <w:r w:rsidRPr="0052306C">
              <w:rPr>
                <w:rFonts w:ascii="Century Gothic" w:hAnsi="Century Gothic"/>
                <w:color w:val="0C0C0C"/>
                <w:sz w:val="22"/>
                <w:szCs w:val="22"/>
              </w:rPr>
              <w:t xml:space="preserve">Instructional coaching applying the whole class reading strategy </w:t>
            </w:r>
            <w:r w:rsidR="004A4CCF" w:rsidRPr="0052306C">
              <w:rPr>
                <w:rFonts w:ascii="Century Gothic" w:hAnsi="Century Gothic"/>
                <w:color w:val="0C0C0C"/>
                <w:sz w:val="22"/>
                <w:szCs w:val="22"/>
              </w:rPr>
              <w:t>to develop</w:t>
            </w:r>
            <w:r w:rsidRPr="0052306C">
              <w:rPr>
                <w:rFonts w:ascii="Century Gothic" w:hAnsi="Century Gothic"/>
                <w:color w:val="0C0C0C"/>
                <w:sz w:val="22"/>
                <w:szCs w:val="22"/>
              </w:rPr>
              <w:t xml:space="preserve"> teachers’ skills; </w:t>
            </w:r>
          </w:p>
          <w:p w14:paraId="5274CE4E" w14:textId="77777777" w:rsidR="0022251A" w:rsidRPr="0052306C" w:rsidRDefault="0022251A" w:rsidP="00815CCE">
            <w:pPr>
              <w:pStyle w:val="NormalWeb"/>
              <w:shd w:val="clear" w:color="auto" w:fill="FFFFFF"/>
              <w:rPr>
                <w:rFonts w:ascii="Century Gothic" w:hAnsi="Century Gothic"/>
                <w:sz w:val="22"/>
                <w:szCs w:val="22"/>
              </w:rPr>
            </w:pPr>
            <w:r w:rsidRPr="0052306C">
              <w:rPr>
                <w:rFonts w:ascii="Century Gothic" w:hAnsi="Century Gothic"/>
                <w:color w:val="0C0C0C"/>
                <w:sz w:val="22"/>
                <w:szCs w:val="22"/>
              </w:rPr>
              <w:t xml:space="preserve">Pupils experience high quality teaching because teachers apply agreed sequence of teaching and pedagogy throughout school (no variance). </w:t>
            </w:r>
          </w:p>
          <w:p w14:paraId="661B57DB" w14:textId="77777777" w:rsidR="0022251A" w:rsidRPr="0052306C" w:rsidRDefault="0022251A" w:rsidP="00892A9D">
            <w:pPr>
              <w:pStyle w:val="NormalWeb"/>
              <w:shd w:val="clear" w:color="auto" w:fill="FFFFFF"/>
              <w:rPr>
                <w:rFonts w:ascii="Century Gothic" w:hAnsi="Century Gothic"/>
                <w:sz w:val="22"/>
                <w:szCs w:val="22"/>
              </w:rPr>
            </w:pPr>
          </w:p>
        </w:tc>
      </w:tr>
      <w:tr w:rsidR="00E84442" w:rsidRPr="0052306C" w14:paraId="6C93D980"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5F59" w14:textId="77777777" w:rsidR="00E84442" w:rsidRPr="0052306C" w:rsidRDefault="00042772" w:rsidP="00E84442">
            <w:pPr>
              <w:pStyle w:val="TableRow"/>
              <w:rPr>
                <w:rFonts w:ascii="Century Gothic" w:hAnsi="Century Gothic" w:cs="Calibri"/>
                <w:sz w:val="22"/>
                <w:szCs w:val="22"/>
              </w:rPr>
            </w:pPr>
            <w:r w:rsidRPr="0052306C">
              <w:rPr>
                <w:rFonts w:ascii="Century Gothic" w:hAnsi="Century Gothic" w:cs="Calibri"/>
                <w:sz w:val="22"/>
                <w:szCs w:val="22"/>
              </w:rPr>
              <w:t>Attainment in</w:t>
            </w:r>
            <w:r w:rsidR="00E84442" w:rsidRPr="0052306C">
              <w:rPr>
                <w:rFonts w:ascii="Century Gothic" w:hAnsi="Century Gothic" w:cs="Calibri"/>
                <w:sz w:val="22"/>
                <w:szCs w:val="22"/>
              </w:rPr>
              <w:t xml:space="preserve"> Writing</w:t>
            </w:r>
          </w:p>
          <w:p w14:paraId="2AD97DF9" w14:textId="77777777" w:rsidR="00D420F9" w:rsidRPr="0052306C" w:rsidRDefault="00D420F9" w:rsidP="00E84442">
            <w:pPr>
              <w:pStyle w:val="TableRow"/>
              <w:rPr>
                <w:rFonts w:ascii="Century Gothic" w:hAnsi="Century Gothic" w:cs="Calibri"/>
                <w:sz w:val="22"/>
                <w:szCs w:val="22"/>
              </w:rPr>
            </w:pPr>
            <w:r w:rsidRPr="0052306C">
              <w:rPr>
                <w:rFonts w:ascii="Century Gothic" w:hAnsi="Century Gothic" w:cs="Calibri"/>
                <w:sz w:val="22"/>
                <w:szCs w:val="22"/>
              </w:rPr>
              <w:t>We are using the Jane Considine approach. This allows children to have a scaffold</w:t>
            </w:r>
            <w:r w:rsidR="00815CCE" w:rsidRPr="0052306C">
              <w:rPr>
                <w:rFonts w:ascii="Century Gothic" w:hAnsi="Century Gothic" w:cs="Calibri"/>
                <w:sz w:val="22"/>
                <w:szCs w:val="22"/>
              </w:rPr>
              <w:t>ed</w:t>
            </w:r>
            <w:r w:rsidRPr="0052306C">
              <w:rPr>
                <w:rFonts w:ascii="Century Gothic" w:hAnsi="Century Gothic" w:cs="Calibri"/>
                <w:sz w:val="22"/>
                <w:szCs w:val="22"/>
              </w:rPr>
              <w:t xml:space="preserve"> approach towards writing, enabl</w:t>
            </w:r>
            <w:r w:rsidR="00815CCE" w:rsidRPr="0052306C">
              <w:rPr>
                <w:rFonts w:ascii="Century Gothic" w:hAnsi="Century Gothic" w:cs="Calibri"/>
                <w:sz w:val="22"/>
                <w:szCs w:val="22"/>
              </w:rPr>
              <w:t>ing</w:t>
            </w:r>
            <w:r w:rsidRPr="0052306C">
              <w:rPr>
                <w:rFonts w:ascii="Century Gothic" w:hAnsi="Century Gothic" w:cs="Calibri"/>
                <w:sz w:val="22"/>
                <w:szCs w:val="22"/>
              </w:rPr>
              <w:t xml:space="preserve"> the children to develop their writing skills.</w:t>
            </w:r>
          </w:p>
          <w:p w14:paraId="74C28C7A" w14:textId="77777777" w:rsidR="0022251A" w:rsidRPr="0052306C" w:rsidRDefault="0022251A" w:rsidP="00E84442">
            <w:pPr>
              <w:pStyle w:val="TableRow"/>
              <w:rPr>
                <w:rFonts w:ascii="Century Gothic" w:hAnsi="Century Gothic"/>
                <w:sz w:val="22"/>
                <w:szCs w:val="22"/>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4080C" w14:textId="77777777" w:rsidR="00042772" w:rsidRPr="0052306C" w:rsidRDefault="00042772" w:rsidP="00042772">
            <w:pPr>
              <w:pStyle w:val="NormalWeb"/>
              <w:shd w:val="clear" w:color="auto" w:fill="FFFFFF"/>
              <w:rPr>
                <w:rFonts w:ascii="Century Gothic" w:hAnsi="Century Gothic"/>
                <w:color w:val="0C0C0C"/>
                <w:sz w:val="22"/>
                <w:szCs w:val="22"/>
              </w:rPr>
            </w:pPr>
            <w:r w:rsidRPr="0052306C">
              <w:rPr>
                <w:rFonts w:ascii="Century Gothic" w:hAnsi="Century Gothic"/>
                <w:color w:val="0C0C0C"/>
                <w:sz w:val="22"/>
                <w:szCs w:val="22"/>
              </w:rPr>
              <w:t xml:space="preserve">Pupil Premium children </w:t>
            </w:r>
            <w:proofErr w:type="gramStart"/>
            <w:r w:rsidRPr="0052306C">
              <w:rPr>
                <w:rFonts w:ascii="Century Gothic" w:hAnsi="Century Gothic"/>
                <w:color w:val="0C0C0C"/>
                <w:sz w:val="22"/>
                <w:szCs w:val="22"/>
              </w:rPr>
              <w:t>in  KS</w:t>
            </w:r>
            <w:proofErr w:type="gramEnd"/>
            <w:r w:rsidRPr="0052306C">
              <w:rPr>
                <w:rFonts w:ascii="Century Gothic" w:hAnsi="Century Gothic"/>
                <w:color w:val="0C0C0C"/>
                <w:sz w:val="22"/>
                <w:szCs w:val="22"/>
              </w:rPr>
              <w:t>1 and KS2 writing attainment is in line with Peers and National</w:t>
            </w:r>
          </w:p>
          <w:p w14:paraId="5805AB92" w14:textId="77777777" w:rsidR="00E84442" w:rsidRPr="0052306C" w:rsidRDefault="00E84442" w:rsidP="00E84442">
            <w:pPr>
              <w:pStyle w:val="TableRowCentered"/>
              <w:jc w:val="left"/>
              <w:rPr>
                <w:rFonts w:ascii="Century Gothic" w:hAnsi="Century Gothic"/>
                <w:sz w:val="22"/>
                <w:szCs w:val="22"/>
              </w:rPr>
            </w:pPr>
          </w:p>
        </w:tc>
      </w:tr>
      <w:tr w:rsidR="00E84442" w:rsidRPr="0052306C" w14:paraId="35BF51DE"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FF0E" w14:textId="77777777" w:rsidR="00E84442" w:rsidRPr="0052306C" w:rsidRDefault="00042772" w:rsidP="00E84442">
            <w:pPr>
              <w:pStyle w:val="TableRow"/>
              <w:rPr>
                <w:rFonts w:ascii="Century Gothic" w:hAnsi="Century Gothic" w:cs="Calibri"/>
                <w:sz w:val="22"/>
                <w:szCs w:val="22"/>
              </w:rPr>
            </w:pPr>
            <w:r w:rsidRPr="0052306C">
              <w:rPr>
                <w:rFonts w:ascii="Century Gothic" w:hAnsi="Century Gothic" w:cs="Calibri"/>
                <w:sz w:val="22"/>
                <w:szCs w:val="22"/>
              </w:rPr>
              <w:t>Attainment in</w:t>
            </w:r>
            <w:r w:rsidR="00E84442" w:rsidRPr="0052306C">
              <w:rPr>
                <w:rFonts w:ascii="Century Gothic" w:hAnsi="Century Gothic" w:cs="Calibri"/>
                <w:sz w:val="22"/>
                <w:szCs w:val="22"/>
              </w:rPr>
              <w:t xml:space="preserve"> Mathematics</w:t>
            </w:r>
          </w:p>
          <w:p w14:paraId="0A44AA29" w14:textId="77777777" w:rsidR="00042772" w:rsidRPr="0052306C" w:rsidRDefault="00042772" w:rsidP="00E84442">
            <w:pPr>
              <w:pStyle w:val="TableRow"/>
              <w:rPr>
                <w:rFonts w:ascii="Century Gothic" w:hAnsi="Century Gothic"/>
                <w:sz w:val="22"/>
                <w:szCs w:val="22"/>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93EE" w14:textId="77777777" w:rsidR="00042772" w:rsidRPr="0052306C" w:rsidRDefault="00042772" w:rsidP="00042772">
            <w:pPr>
              <w:pStyle w:val="NormalWeb"/>
              <w:shd w:val="clear" w:color="auto" w:fill="FFFFFF"/>
              <w:rPr>
                <w:rFonts w:ascii="Century Gothic" w:hAnsi="Century Gothic"/>
                <w:color w:val="0C0C0C"/>
                <w:sz w:val="22"/>
                <w:szCs w:val="22"/>
              </w:rPr>
            </w:pPr>
            <w:r w:rsidRPr="0052306C">
              <w:rPr>
                <w:rFonts w:ascii="Century Gothic" w:hAnsi="Century Gothic"/>
                <w:color w:val="0C0C0C"/>
                <w:sz w:val="22"/>
                <w:szCs w:val="22"/>
              </w:rPr>
              <w:t>Pupil Premium children in KS1 and KS2 mathematic</w:t>
            </w:r>
            <w:r w:rsidR="005B6EAA" w:rsidRPr="0052306C">
              <w:rPr>
                <w:rFonts w:ascii="Century Gothic" w:hAnsi="Century Gothic"/>
                <w:color w:val="0C0C0C"/>
                <w:sz w:val="22"/>
                <w:szCs w:val="22"/>
              </w:rPr>
              <w:t>s</w:t>
            </w:r>
            <w:r w:rsidRPr="0052306C">
              <w:rPr>
                <w:rFonts w:ascii="Century Gothic" w:hAnsi="Century Gothic"/>
                <w:color w:val="0C0C0C"/>
                <w:sz w:val="22"/>
                <w:szCs w:val="22"/>
              </w:rPr>
              <w:t xml:space="preserve"> attainment is in line with Peers and National</w:t>
            </w:r>
          </w:p>
          <w:p w14:paraId="5377CB4E" w14:textId="77777777" w:rsidR="00E84442" w:rsidRPr="0052306C" w:rsidRDefault="00E84442" w:rsidP="00E84442">
            <w:pPr>
              <w:pStyle w:val="TableRowCentered"/>
              <w:jc w:val="left"/>
              <w:rPr>
                <w:rFonts w:ascii="Century Gothic" w:hAnsi="Century Gothic"/>
                <w:sz w:val="22"/>
                <w:szCs w:val="22"/>
              </w:rPr>
            </w:pPr>
          </w:p>
        </w:tc>
      </w:tr>
      <w:tr w:rsidR="00E84442" w:rsidRPr="0052306C" w14:paraId="3EC02900"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8605" w14:textId="77777777" w:rsidR="00E84442" w:rsidRPr="0052306C" w:rsidRDefault="00E84442" w:rsidP="005A581D">
            <w:pPr>
              <w:pStyle w:val="TableRow"/>
              <w:rPr>
                <w:rFonts w:ascii="Century Gothic" w:hAnsi="Century Gothic"/>
                <w:sz w:val="22"/>
                <w:szCs w:val="22"/>
              </w:rPr>
            </w:pPr>
            <w:r w:rsidRPr="0052306C">
              <w:rPr>
                <w:rFonts w:ascii="Century Gothic" w:hAnsi="Century Gothic" w:cs="Calibri"/>
                <w:sz w:val="22"/>
                <w:szCs w:val="22"/>
              </w:rPr>
              <w:t>Greater Depth in Reading</w:t>
            </w:r>
            <w:r w:rsidR="005A581D" w:rsidRPr="0052306C">
              <w:rPr>
                <w:rFonts w:ascii="Century Gothic" w:hAnsi="Century Gothic" w:cs="Calibri"/>
                <w:sz w:val="22"/>
                <w:szCs w:val="22"/>
              </w:rPr>
              <w:t xml:space="preserve">, </w:t>
            </w:r>
            <w:r w:rsidRPr="0052306C">
              <w:rPr>
                <w:rFonts w:ascii="Century Gothic" w:hAnsi="Century Gothic" w:cs="Calibri"/>
                <w:sz w:val="22"/>
                <w:szCs w:val="22"/>
              </w:rPr>
              <w:t>Writing</w:t>
            </w:r>
            <w:r w:rsidR="005A581D" w:rsidRPr="0052306C">
              <w:rPr>
                <w:rFonts w:ascii="Century Gothic" w:hAnsi="Century Gothic" w:cs="Calibri"/>
                <w:sz w:val="22"/>
                <w:szCs w:val="22"/>
              </w:rPr>
              <w:t xml:space="preserve"> and </w:t>
            </w:r>
            <w:r w:rsidRPr="0052306C">
              <w:rPr>
                <w:rFonts w:ascii="Century Gothic" w:hAnsi="Century Gothic" w:cs="Calibri"/>
                <w:sz w:val="22"/>
                <w:szCs w:val="22"/>
              </w:rPr>
              <w:t>Maths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3586" w14:textId="77777777" w:rsidR="00E84442" w:rsidRPr="0052306C" w:rsidRDefault="000E4E18" w:rsidP="00E84442">
            <w:pPr>
              <w:pStyle w:val="TableRowCentered"/>
              <w:jc w:val="left"/>
              <w:rPr>
                <w:rFonts w:ascii="Century Gothic" w:hAnsi="Century Gothic"/>
                <w:sz w:val="22"/>
                <w:szCs w:val="22"/>
              </w:rPr>
            </w:pPr>
            <w:r w:rsidRPr="0052306C">
              <w:rPr>
                <w:rFonts w:ascii="Century Gothic" w:hAnsi="Century Gothic"/>
                <w:sz w:val="22"/>
                <w:szCs w:val="22"/>
              </w:rPr>
              <w:t>Pupil Premium children to a</w:t>
            </w:r>
            <w:r w:rsidR="00E84442" w:rsidRPr="0052306C">
              <w:rPr>
                <w:rFonts w:ascii="Century Gothic" w:hAnsi="Century Gothic"/>
                <w:sz w:val="22"/>
                <w:szCs w:val="22"/>
              </w:rPr>
              <w:t>chieve national average for greater depth</w:t>
            </w:r>
            <w:r w:rsidRPr="0052306C">
              <w:rPr>
                <w:rFonts w:ascii="Century Gothic" w:hAnsi="Century Gothic"/>
                <w:sz w:val="22"/>
                <w:szCs w:val="22"/>
              </w:rPr>
              <w:t xml:space="preserve"> in </w:t>
            </w:r>
            <w:r w:rsidR="00E84442" w:rsidRPr="0052306C">
              <w:rPr>
                <w:rFonts w:ascii="Century Gothic" w:hAnsi="Century Gothic"/>
                <w:sz w:val="22"/>
                <w:szCs w:val="22"/>
              </w:rPr>
              <w:t>Reading</w:t>
            </w:r>
            <w:r w:rsidR="005A581D" w:rsidRPr="0052306C">
              <w:rPr>
                <w:rFonts w:ascii="Century Gothic" w:hAnsi="Century Gothic"/>
                <w:sz w:val="22"/>
                <w:szCs w:val="22"/>
              </w:rPr>
              <w:t>, W</w:t>
            </w:r>
            <w:r w:rsidR="00E84442" w:rsidRPr="0052306C">
              <w:rPr>
                <w:rFonts w:ascii="Century Gothic" w:hAnsi="Century Gothic"/>
                <w:sz w:val="22"/>
                <w:szCs w:val="22"/>
              </w:rPr>
              <w:t>riting</w:t>
            </w:r>
            <w:r w:rsidR="005A581D" w:rsidRPr="0052306C">
              <w:rPr>
                <w:rFonts w:ascii="Century Gothic" w:hAnsi="Century Gothic"/>
                <w:sz w:val="22"/>
                <w:szCs w:val="22"/>
              </w:rPr>
              <w:t xml:space="preserve"> and </w:t>
            </w:r>
            <w:r w:rsidR="00E84442" w:rsidRPr="0052306C">
              <w:rPr>
                <w:rFonts w:ascii="Century Gothic" w:hAnsi="Century Gothic"/>
                <w:sz w:val="22"/>
                <w:szCs w:val="22"/>
              </w:rPr>
              <w:t>Maths</w:t>
            </w:r>
          </w:p>
        </w:tc>
      </w:tr>
      <w:tr w:rsidR="00E84442" w:rsidRPr="0052306C" w14:paraId="7CBDCFB4"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BE3D" w14:textId="77777777" w:rsidR="00E84442" w:rsidRPr="0052306C" w:rsidRDefault="0022251A" w:rsidP="00E84442">
            <w:pPr>
              <w:pStyle w:val="TableRow"/>
              <w:rPr>
                <w:rFonts w:ascii="Century Gothic" w:hAnsi="Century Gothic"/>
                <w:sz w:val="22"/>
                <w:szCs w:val="22"/>
              </w:rPr>
            </w:pPr>
            <w:r w:rsidRPr="0052306C">
              <w:rPr>
                <w:rFonts w:ascii="Century Gothic" w:hAnsi="Century Gothic"/>
                <w:sz w:val="22"/>
                <w:szCs w:val="22"/>
              </w:rPr>
              <w:t>Pupils attend school regularly.</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10D1" w14:textId="77777777" w:rsidR="00E84442" w:rsidRPr="0052306C" w:rsidRDefault="00E84442" w:rsidP="00E84442">
            <w:pPr>
              <w:pStyle w:val="TableRowCentered"/>
              <w:jc w:val="left"/>
              <w:rPr>
                <w:rFonts w:ascii="Century Gothic" w:hAnsi="Century Gothic"/>
                <w:sz w:val="22"/>
                <w:szCs w:val="22"/>
              </w:rPr>
            </w:pPr>
            <w:r w:rsidRPr="0052306C">
              <w:rPr>
                <w:rFonts w:ascii="Century Gothic" w:hAnsi="Century Gothic"/>
                <w:sz w:val="22"/>
                <w:szCs w:val="22"/>
              </w:rPr>
              <w:t>Ensure attendance of disadvantaged pupils is above 96%</w:t>
            </w:r>
          </w:p>
        </w:tc>
      </w:tr>
      <w:tr w:rsidR="00E84442" w:rsidRPr="0052306C" w14:paraId="69E90615" w14:textId="77777777" w:rsidTr="005A581D">
        <w:tc>
          <w:tcPr>
            <w:tcW w:w="7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2BEC" w14:textId="77777777" w:rsidR="00E84442" w:rsidRPr="0052306C" w:rsidRDefault="00E84442" w:rsidP="00E84442">
            <w:pPr>
              <w:pStyle w:val="TableRow"/>
              <w:rPr>
                <w:rFonts w:ascii="Century Gothic" w:hAnsi="Century Gothic"/>
                <w:sz w:val="22"/>
                <w:szCs w:val="22"/>
              </w:rPr>
            </w:pPr>
            <w:r w:rsidRPr="0052306C">
              <w:rPr>
                <w:rFonts w:ascii="Century Gothic" w:hAnsi="Century Gothic"/>
                <w:sz w:val="22"/>
                <w:szCs w:val="22"/>
              </w:rPr>
              <w:t>Improved attitudes to learning</w:t>
            </w:r>
          </w:p>
          <w:p w14:paraId="6B5FB634" w14:textId="77777777" w:rsidR="005B6EAA" w:rsidRPr="0052306C" w:rsidRDefault="005B6EAA" w:rsidP="00E84442">
            <w:pPr>
              <w:pStyle w:val="TableRow"/>
              <w:rPr>
                <w:rFonts w:ascii="Century Gothic" w:hAnsi="Century Gothic"/>
                <w:sz w:val="22"/>
                <w:szCs w:val="22"/>
              </w:rPr>
            </w:pPr>
          </w:p>
          <w:p w14:paraId="51DDCEF1" w14:textId="77777777" w:rsidR="0022251A" w:rsidRPr="0052306C" w:rsidRDefault="0022251A" w:rsidP="0052306C">
            <w:pPr>
              <w:pStyle w:val="NormalWeb"/>
              <w:shd w:val="clear" w:color="auto" w:fill="FFFFFF"/>
              <w:rPr>
                <w:rFonts w:ascii="Century Gothic" w:hAnsi="Century Gothic"/>
                <w:sz w:val="22"/>
                <w:szCs w:val="22"/>
              </w:rPr>
            </w:pPr>
            <w:r w:rsidRPr="0052306C">
              <w:rPr>
                <w:rFonts w:ascii="Century Gothic" w:hAnsi="Century Gothic"/>
                <w:color w:val="0C0C0C"/>
                <w:sz w:val="22"/>
                <w:szCs w:val="22"/>
              </w:rPr>
              <w:lastRenderedPageBreak/>
              <w:t>Pupils’ self- confidence and aspiration is raised so they participate fully in lessons, experience success and become resilient to challenge.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DCAD" w14:textId="77777777" w:rsidR="00CD3E2B" w:rsidRPr="0052306C" w:rsidRDefault="00CD3E2B" w:rsidP="00CD3E2B">
            <w:pPr>
              <w:pStyle w:val="NormalWeb"/>
              <w:shd w:val="clear" w:color="auto" w:fill="FFFFFF"/>
              <w:rPr>
                <w:rFonts w:ascii="Century Gothic" w:hAnsi="Century Gothic"/>
                <w:sz w:val="22"/>
                <w:szCs w:val="22"/>
              </w:rPr>
            </w:pPr>
            <w:r w:rsidRPr="0052306C">
              <w:rPr>
                <w:rFonts w:ascii="Century Gothic" w:hAnsi="Century Gothic"/>
                <w:sz w:val="22"/>
                <w:szCs w:val="22"/>
              </w:rPr>
              <w:lastRenderedPageBreak/>
              <w:t>All staff trauma informed and restorative train</w:t>
            </w:r>
            <w:r w:rsidR="00815CCE" w:rsidRPr="0052306C">
              <w:rPr>
                <w:rFonts w:ascii="Century Gothic" w:hAnsi="Century Gothic"/>
                <w:sz w:val="22"/>
                <w:szCs w:val="22"/>
              </w:rPr>
              <w:t>ing organised for CPD</w:t>
            </w:r>
            <w:r w:rsidR="009C7DD2" w:rsidRPr="0052306C">
              <w:rPr>
                <w:rFonts w:ascii="Century Gothic" w:hAnsi="Century Gothic"/>
                <w:sz w:val="22"/>
                <w:szCs w:val="22"/>
              </w:rPr>
              <w:t xml:space="preserve"> (Continuing Professional Development)</w:t>
            </w:r>
          </w:p>
          <w:p w14:paraId="7D16AC9D" w14:textId="77777777" w:rsidR="00CD3E2B" w:rsidRPr="0052306C" w:rsidRDefault="00815CCE" w:rsidP="0052306C">
            <w:pPr>
              <w:pStyle w:val="NormalWeb"/>
              <w:shd w:val="clear" w:color="auto" w:fill="FFFFFF"/>
              <w:rPr>
                <w:rFonts w:ascii="Century Gothic" w:hAnsi="Century Gothic"/>
                <w:sz w:val="22"/>
                <w:szCs w:val="22"/>
              </w:rPr>
            </w:pPr>
            <w:r w:rsidRPr="0052306C">
              <w:rPr>
                <w:rFonts w:ascii="Century Gothic" w:hAnsi="Century Gothic"/>
                <w:sz w:val="22"/>
                <w:szCs w:val="22"/>
              </w:rPr>
              <w:lastRenderedPageBreak/>
              <w:t xml:space="preserve">Parents are unable to support their children due to </w:t>
            </w:r>
            <w:r w:rsidR="00CD3E2B" w:rsidRPr="0052306C">
              <w:rPr>
                <w:rFonts w:ascii="Century Gothic" w:hAnsi="Century Gothic"/>
                <w:sz w:val="22"/>
                <w:szCs w:val="22"/>
              </w:rPr>
              <w:t>language</w:t>
            </w:r>
            <w:r w:rsidRPr="0052306C">
              <w:rPr>
                <w:rFonts w:ascii="Century Gothic" w:hAnsi="Century Gothic"/>
                <w:sz w:val="22"/>
                <w:szCs w:val="22"/>
              </w:rPr>
              <w:t xml:space="preserve"> and communication skills in English. </w:t>
            </w:r>
            <w:r w:rsidR="00CD3E2B" w:rsidRPr="0052306C">
              <w:rPr>
                <w:rFonts w:ascii="Century Gothic" w:hAnsi="Century Gothic"/>
                <w:sz w:val="22"/>
                <w:szCs w:val="22"/>
              </w:rPr>
              <w:t xml:space="preserve"> </w:t>
            </w:r>
            <w:r w:rsidRPr="0052306C">
              <w:rPr>
                <w:rFonts w:ascii="Century Gothic" w:hAnsi="Century Gothic"/>
                <w:sz w:val="22"/>
                <w:szCs w:val="22"/>
              </w:rPr>
              <w:t xml:space="preserve">Presently 20 families </w:t>
            </w:r>
            <w:r w:rsidR="009C7DD2" w:rsidRPr="0052306C">
              <w:rPr>
                <w:rFonts w:ascii="Century Gothic" w:hAnsi="Century Gothic"/>
                <w:sz w:val="22"/>
                <w:szCs w:val="22"/>
              </w:rPr>
              <w:t xml:space="preserve">are </w:t>
            </w:r>
            <w:r w:rsidRPr="0052306C">
              <w:rPr>
                <w:rFonts w:ascii="Century Gothic" w:hAnsi="Century Gothic"/>
                <w:sz w:val="22"/>
                <w:szCs w:val="22"/>
              </w:rPr>
              <w:t xml:space="preserve">accessing </w:t>
            </w:r>
            <w:r w:rsidR="005A581D" w:rsidRPr="0052306C">
              <w:rPr>
                <w:rFonts w:ascii="Century Gothic" w:hAnsi="Century Gothic"/>
                <w:sz w:val="22"/>
                <w:szCs w:val="22"/>
              </w:rPr>
              <w:t>‘</w:t>
            </w:r>
            <w:r w:rsidRPr="0052306C">
              <w:rPr>
                <w:rFonts w:ascii="Century Gothic" w:hAnsi="Century Gothic"/>
                <w:sz w:val="22"/>
                <w:szCs w:val="22"/>
              </w:rPr>
              <w:t>E</w:t>
            </w:r>
            <w:r w:rsidR="005A581D" w:rsidRPr="0052306C">
              <w:rPr>
                <w:rFonts w:ascii="Century Gothic" w:hAnsi="Century Gothic"/>
                <w:sz w:val="22"/>
                <w:szCs w:val="22"/>
              </w:rPr>
              <w:t xml:space="preserve">nglish </w:t>
            </w:r>
            <w:r w:rsidR="005B6EAA" w:rsidRPr="0052306C">
              <w:rPr>
                <w:rFonts w:ascii="Century Gothic" w:hAnsi="Century Gothic"/>
                <w:sz w:val="22"/>
                <w:szCs w:val="22"/>
              </w:rPr>
              <w:t>Language Learning</w:t>
            </w:r>
            <w:r w:rsidR="005A581D" w:rsidRPr="0052306C">
              <w:rPr>
                <w:rFonts w:ascii="Century Gothic" w:hAnsi="Century Gothic"/>
                <w:sz w:val="22"/>
                <w:szCs w:val="22"/>
              </w:rPr>
              <w:t>’</w:t>
            </w:r>
            <w:r w:rsidRPr="0052306C">
              <w:rPr>
                <w:rFonts w:ascii="Century Gothic" w:hAnsi="Century Gothic"/>
                <w:sz w:val="22"/>
                <w:szCs w:val="22"/>
              </w:rPr>
              <w:t xml:space="preserve"> classes in our Children Centre.</w:t>
            </w:r>
          </w:p>
        </w:tc>
      </w:tr>
    </w:tbl>
    <w:p w14:paraId="2B9B47FE" w14:textId="77777777" w:rsidR="00120AB1" w:rsidRPr="000178E9" w:rsidRDefault="00120AB1">
      <w:pPr>
        <w:suppressAutoHyphens w:val="0"/>
        <w:spacing w:after="0" w:line="240" w:lineRule="auto"/>
        <w:rPr>
          <w:rFonts w:ascii="Century Gothic" w:hAnsi="Century Gothic"/>
          <w:b/>
          <w:color w:val="104F75"/>
          <w:sz w:val="32"/>
          <w:szCs w:val="32"/>
        </w:rPr>
      </w:pPr>
    </w:p>
    <w:p w14:paraId="7F25B87B" w14:textId="77777777" w:rsidR="00E66558" w:rsidRPr="000178E9" w:rsidRDefault="009D71E8">
      <w:pPr>
        <w:pStyle w:val="Heading2"/>
        <w:rPr>
          <w:rFonts w:ascii="Century Gothic" w:hAnsi="Century Gothic"/>
        </w:rPr>
      </w:pPr>
      <w:r w:rsidRPr="000178E9">
        <w:rPr>
          <w:rFonts w:ascii="Century Gothic" w:hAnsi="Century Gothic"/>
        </w:rPr>
        <w:t>Activity in this academic year</w:t>
      </w:r>
    </w:p>
    <w:p w14:paraId="65234563" w14:textId="77777777" w:rsidR="00E66558" w:rsidRPr="000178E9" w:rsidRDefault="009D71E8">
      <w:pPr>
        <w:spacing w:after="480"/>
        <w:rPr>
          <w:rFonts w:ascii="Century Gothic" w:hAnsi="Century Gothic"/>
        </w:rPr>
      </w:pPr>
      <w:r w:rsidRPr="000178E9">
        <w:rPr>
          <w:rFonts w:ascii="Century Gothic" w:hAnsi="Century Gothic"/>
        </w:rPr>
        <w:t xml:space="preserve">This details how we intend to spend our pupil premium (and recovery premium funding) </w:t>
      </w:r>
      <w:r w:rsidRPr="000178E9">
        <w:rPr>
          <w:rFonts w:ascii="Century Gothic" w:hAnsi="Century Gothic"/>
          <w:b/>
          <w:bCs/>
        </w:rPr>
        <w:t>this academic year</w:t>
      </w:r>
      <w:r w:rsidRPr="000178E9">
        <w:rPr>
          <w:rFonts w:ascii="Century Gothic" w:hAnsi="Century Gothic"/>
        </w:rPr>
        <w:t xml:space="preserve"> to address the challenges listed above.</w:t>
      </w:r>
    </w:p>
    <w:p w14:paraId="1529C6CD" w14:textId="77777777" w:rsidR="00E66558" w:rsidRPr="000178E9" w:rsidRDefault="009D71E8">
      <w:pPr>
        <w:pStyle w:val="Heading3"/>
        <w:rPr>
          <w:rFonts w:ascii="Century Gothic" w:hAnsi="Century Gothic"/>
        </w:rPr>
      </w:pPr>
      <w:r w:rsidRPr="000178E9">
        <w:rPr>
          <w:rFonts w:ascii="Century Gothic" w:hAnsi="Century Gothic"/>
        </w:rPr>
        <w:t>Teaching (for example, CPD, recruitment and retention)</w:t>
      </w:r>
    </w:p>
    <w:p w14:paraId="7EBC6629" w14:textId="77777777" w:rsidR="00E66558" w:rsidRPr="000178E9" w:rsidRDefault="00E66558">
      <w:pPr>
        <w:rPr>
          <w:rFonts w:ascii="Century Gothic" w:hAnsi="Century Gothic"/>
        </w:rPr>
      </w:pPr>
    </w:p>
    <w:tbl>
      <w:tblPr>
        <w:tblW w:w="4740" w:type="pct"/>
        <w:tblCellMar>
          <w:left w:w="10" w:type="dxa"/>
          <w:right w:w="10" w:type="dxa"/>
        </w:tblCellMar>
        <w:tblLook w:val="04A0" w:firstRow="1" w:lastRow="0" w:firstColumn="1" w:lastColumn="0" w:noHBand="0" w:noVBand="1"/>
      </w:tblPr>
      <w:tblGrid>
        <w:gridCol w:w="4957"/>
        <w:gridCol w:w="6654"/>
        <w:gridCol w:w="1567"/>
        <w:gridCol w:w="1700"/>
      </w:tblGrid>
      <w:tr w:rsidR="007C364B" w:rsidRPr="000178E9" w14:paraId="765C98EB"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CA81BDF" w14:textId="77777777" w:rsidR="007C364B" w:rsidRPr="000178E9" w:rsidRDefault="007C364B">
            <w:pPr>
              <w:pStyle w:val="TableHeader"/>
              <w:jc w:val="left"/>
              <w:rPr>
                <w:rFonts w:ascii="Century Gothic" w:hAnsi="Century Gothic"/>
              </w:rPr>
            </w:pPr>
            <w:r w:rsidRPr="000178E9">
              <w:rPr>
                <w:rFonts w:ascii="Century Gothic" w:hAnsi="Century Gothic"/>
              </w:rPr>
              <w:t>Activity</w:t>
            </w:r>
          </w:p>
        </w:tc>
        <w:tc>
          <w:tcPr>
            <w:tcW w:w="66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41FFEB" w14:textId="77777777" w:rsidR="007C364B" w:rsidRPr="000178E9" w:rsidRDefault="007C364B">
            <w:pPr>
              <w:pStyle w:val="TableHeader"/>
              <w:jc w:val="left"/>
              <w:rPr>
                <w:rFonts w:ascii="Century Gothic" w:hAnsi="Century Gothic"/>
              </w:rPr>
            </w:pPr>
            <w:r w:rsidRPr="000178E9">
              <w:rPr>
                <w:rFonts w:ascii="Century Gothic" w:hAnsi="Century Gothic"/>
              </w:rPr>
              <w:t>Evidence that supports this approach</w:t>
            </w:r>
          </w:p>
        </w:tc>
        <w:tc>
          <w:tcPr>
            <w:tcW w:w="1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03C645" w14:textId="77777777" w:rsidR="007C364B" w:rsidRPr="000178E9" w:rsidRDefault="007C364B">
            <w:pPr>
              <w:pStyle w:val="TableHeader"/>
              <w:jc w:val="left"/>
              <w:rPr>
                <w:rFonts w:ascii="Century Gothic" w:hAnsi="Century Gothic"/>
              </w:rPr>
            </w:pPr>
            <w:r w:rsidRPr="000178E9">
              <w:rPr>
                <w:rFonts w:ascii="Century Gothic" w:hAnsi="Century Gothic"/>
              </w:rPr>
              <w:t>Challenge number(s) addressed</w:t>
            </w:r>
          </w:p>
        </w:tc>
        <w:tc>
          <w:tcPr>
            <w:tcW w:w="1700" w:type="dxa"/>
            <w:tcBorders>
              <w:top w:val="single" w:sz="4" w:space="0" w:color="000000"/>
              <w:left w:val="single" w:sz="4" w:space="0" w:color="000000"/>
              <w:bottom w:val="single" w:sz="4" w:space="0" w:color="000000"/>
              <w:right w:val="single" w:sz="4" w:space="0" w:color="000000"/>
            </w:tcBorders>
            <w:shd w:val="clear" w:color="auto" w:fill="D8E2E9"/>
          </w:tcPr>
          <w:p w14:paraId="06DA0E20" w14:textId="77777777" w:rsidR="007C364B" w:rsidRPr="000178E9" w:rsidRDefault="007C364B">
            <w:pPr>
              <w:pStyle w:val="TableHeader"/>
              <w:jc w:val="left"/>
              <w:rPr>
                <w:rFonts w:ascii="Century Gothic" w:hAnsi="Century Gothic"/>
              </w:rPr>
            </w:pPr>
            <w:r w:rsidRPr="000178E9">
              <w:rPr>
                <w:rFonts w:ascii="Century Gothic" w:hAnsi="Century Gothic"/>
              </w:rPr>
              <w:t xml:space="preserve">Costing </w:t>
            </w:r>
          </w:p>
        </w:tc>
      </w:tr>
      <w:tr w:rsidR="007C364B" w:rsidRPr="0052306C" w14:paraId="6751FB8A"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7185" w14:textId="77777777" w:rsidR="007C364B" w:rsidRPr="0052306C" w:rsidRDefault="007C364B" w:rsidP="002C29FD">
            <w:pPr>
              <w:pStyle w:val="TableRow"/>
              <w:rPr>
                <w:rFonts w:ascii="Century Gothic" w:hAnsi="Century Gothic"/>
                <w:iCs/>
                <w:sz w:val="22"/>
                <w:szCs w:val="22"/>
              </w:rPr>
            </w:pPr>
            <w:r w:rsidRPr="0052306C">
              <w:rPr>
                <w:rFonts w:ascii="Century Gothic" w:hAnsi="Century Gothic"/>
                <w:b/>
                <w:iCs/>
                <w:sz w:val="22"/>
                <w:szCs w:val="22"/>
              </w:rPr>
              <w:t>HLTA</w:t>
            </w:r>
            <w:r w:rsidRPr="0052306C">
              <w:rPr>
                <w:rFonts w:ascii="Century Gothic" w:hAnsi="Century Gothic"/>
                <w:iCs/>
                <w:sz w:val="22"/>
                <w:szCs w:val="22"/>
              </w:rPr>
              <w:t xml:space="preserve"> (High Level Teaching Assistant) appointed to work across the school to support the development of Teaching and Learning through monitoring progress</w:t>
            </w:r>
          </w:p>
          <w:p w14:paraId="5706E8C9" w14:textId="77777777" w:rsidR="007C364B" w:rsidRPr="0052306C" w:rsidRDefault="007C364B" w:rsidP="002C29FD">
            <w:pPr>
              <w:pStyle w:val="TableRow"/>
              <w:rPr>
                <w:rFonts w:ascii="Century Gothic" w:hAnsi="Century Gothic"/>
                <w:sz w:val="22"/>
                <w:szCs w:val="22"/>
              </w:rPr>
            </w:pPr>
          </w:p>
          <w:p w14:paraId="3F1D4F52" w14:textId="77777777" w:rsidR="007C364B" w:rsidRPr="0052306C" w:rsidRDefault="007C364B" w:rsidP="002C29FD">
            <w:pPr>
              <w:pStyle w:val="TableRow"/>
              <w:rPr>
                <w:rFonts w:ascii="Century Gothic" w:hAnsi="Century Gothic"/>
                <w:sz w:val="22"/>
                <w:szCs w:val="22"/>
              </w:rPr>
            </w:pPr>
            <w:r w:rsidRPr="0052306C">
              <w:rPr>
                <w:rFonts w:ascii="Century Gothic" w:hAnsi="Century Gothic" w:cs="Helvetica"/>
                <w:color w:val="2B3A42"/>
                <w:sz w:val="22"/>
                <w:szCs w:val="22"/>
                <w:shd w:val="clear" w:color="auto" w:fill="FFFFFF"/>
              </w:rPr>
              <w:t>We have analysed the needs of our year 6 cohort and have identified that 3 small groups under 21 children would allow teachers and HLTA to increase the amount of attention each child will receive.</w:t>
            </w:r>
          </w:p>
          <w:p w14:paraId="6278D0A2" w14:textId="77777777" w:rsidR="007C364B" w:rsidRPr="0052306C" w:rsidRDefault="007C364B" w:rsidP="00903B77">
            <w:pPr>
              <w:pStyle w:val="TableRow"/>
              <w:rPr>
                <w:rFonts w:ascii="Century Gothic" w:hAnsi="Century Gothic"/>
                <w:sz w:val="22"/>
                <w:szCs w:val="22"/>
              </w:rPr>
            </w:pP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BA81"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b/>
                <w:sz w:val="22"/>
                <w:szCs w:val="22"/>
              </w:rPr>
              <w:t xml:space="preserve">EEF </w:t>
            </w:r>
            <w:r w:rsidRPr="0052306C">
              <w:rPr>
                <w:rFonts w:ascii="Century Gothic" w:hAnsi="Century Gothic"/>
                <w:sz w:val="22"/>
                <w:szCs w:val="22"/>
              </w:rPr>
              <w:t>(Education, Endowment Foundation-</w:t>
            </w:r>
            <w:r w:rsidRPr="0052306C">
              <w:rPr>
                <w:rFonts w:ascii="Century Gothic" w:hAnsi="Century Gothic" w:cs="Helvetica"/>
                <w:color w:val="666666"/>
                <w:sz w:val="22"/>
                <w:szCs w:val="22"/>
                <w:shd w:val="clear" w:color="auto" w:fill="FFFFFF"/>
              </w:rPr>
              <w:t xml:space="preserve"> The EEF is an independent charity dedicated to breaking the link between family income and educational </w:t>
            </w:r>
            <w:r w:rsidR="0052306C" w:rsidRPr="0052306C">
              <w:rPr>
                <w:rFonts w:ascii="Century Gothic" w:hAnsi="Century Gothic" w:cs="Helvetica"/>
                <w:color w:val="666666"/>
                <w:sz w:val="22"/>
                <w:szCs w:val="22"/>
                <w:shd w:val="clear" w:color="auto" w:fill="FFFFFF"/>
              </w:rPr>
              <w:t>achievement</w:t>
            </w:r>
            <w:r w:rsidR="0052306C" w:rsidRPr="0052306C">
              <w:rPr>
                <w:rFonts w:ascii="Century Gothic" w:hAnsi="Century Gothic"/>
                <w:sz w:val="22"/>
                <w:szCs w:val="22"/>
              </w:rPr>
              <w:t>)</w:t>
            </w:r>
            <w:r w:rsidRPr="0052306C">
              <w:rPr>
                <w:rFonts w:ascii="Century Gothic" w:hAnsi="Century Gothic"/>
                <w:sz w:val="22"/>
                <w:szCs w:val="22"/>
              </w:rPr>
              <w:t xml:space="preserve"> </w:t>
            </w:r>
            <w:proofErr w:type="gramStart"/>
            <w:r w:rsidRPr="0052306C">
              <w:rPr>
                <w:rFonts w:ascii="Century Gothic" w:hAnsi="Century Gothic"/>
                <w:sz w:val="22"/>
                <w:szCs w:val="22"/>
              </w:rPr>
              <w:t>EEF(</w:t>
            </w:r>
            <w:proofErr w:type="gramEnd"/>
            <w:r w:rsidRPr="0052306C">
              <w:rPr>
                <w:rFonts w:ascii="Century Gothic" w:hAnsi="Century Gothic"/>
                <w:sz w:val="22"/>
                <w:szCs w:val="22"/>
              </w:rPr>
              <w:t>+3) This presents 3 months progress</w:t>
            </w:r>
          </w:p>
          <w:p w14:paraId="2E47D708"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cs="Helvetica"/>
                <w:color w:val="2B3A42"/>
                <w:sz w:val="22"/>
                <w:szCs w:val="22"/>
                <w:shd w:val="clear" w:color="auto" w:fill="FFFFFF"/>
              </w:rPr>
              <w:t>As the size of a class or teaching group gets smaller it is suggested that the range of approaches a teacher can employ and the amount of attention each student will receive will increase, improving outcomes for pupils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487"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t>2,3</w:t>
            </w:r>
          </w:p>
        </w:tc>
        <w:tc>
          <w:tcPr>
            <w:tcW w:w="1700" w:type="dxa"/>
            <w:tcBorders>
              <w:top w:val="single" w:sz="4" w:space="0" w:color="000000"/>
              <w:left w:val="single" w:sz="4" w:space="0" w:color="000000"/>
              <w:bottom w:val="single" w:sz="4" w:space="0" w:color="000000"/>
              <w:right w:val="single" w:sz="4" w:space="0" w:color="000000"/>
            </w:tcBorders>
          </w:tcPr>
          <w:p w14:paraId="4DB3019E" w14:textId="77777777" w:rsidR="007C364B" w:rsidRPr="0052306C" w:rsidRDefault="007C364B" w:rsidP="00903B77">
            <w:pPr>
              <w:pStyle w:val="TableRowCentered"/>
              <w:jc w:val="left"/>
              <w:rPr>
                <w:rFonts w:ascii="Century Gothic" w:hAnsi="Century Gothic"/>
                <w:b/>
                <w:sz w:val="22"/>
                <w:szCs w:val="22"/>
              </w:rPr>
            </w:pPr>
            <w:r w:rsidRPr="0052306C">
              <w:rPr>
                <w:rFonts w:ascii="Century Gothic" w:hAnsi="Century Gothic"/>
                <w:b/>
                <w:sz w:val="22"/>
                <w:szCs w:val="22"/>
              </w:rPr>
              <w:t>£18,820</w:t>
            </w:r>
          </w:p>
        </w:tc>
      </w:tr>
      <w:tr w:rsidR="007C364B" w:rsidRPr="0052306C" w14:paraId="562EF1EA"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C19C" w14:textId="77777777" w:rsidR="007C364B" w:rsidRPr="0052306C" w:rsidRDefault="007C364B" w:rsidP="002C29FD">
            <w:pPr>
              <w:pStyle w:val="TableRow"/>
              <w:rPr>
                <w:rFonts w:ascii="Century Gothic" w:hAnsi="Century Gothic"/>
                <w:iCs/>
                <w:sz w:val="22"/>
                <w:szCs w:val="22"/>
              </w:rPr>
            </w:pPr>
            <w:proofErr w:type="spellStart"/>
            <w:r w:rsidRPr="0052306C">
              <w:rPr>
                <w:rFonts w:ascii="Century Gothic" w:hAnsi="Century Gothic"/>
                <w:b/>
                <w:iCs/>
                <w:sz w:val="22"/>
                <w:szCs w:val="22"/>
              </w:rPr>
              <w:t>RWInc</w:t>
            </w:r>
            <w:proofErr w:type="spellEnd"/>
            <w:r w:rsidRPr="0052306C">
              <w:rPr>
                <w:rFonts w:ascii="Century Gothic" w:hAnsi="Century Gothic"/>
                <w:b/>
                <w:iCs/>
                <w:sz w:val="22"/>
                <w:szCs w:val="22"/>
              </w:rPr>
              <w:t xml:space="preserve"> </w:t>
            </w:r>
            <w:r w:rsidRPr="0052306C">
              <w:rPr>
                <w:rFonts w:ascii="Century Gothic" w:hAnsi="Century Gothic"/>
                <w:iCs/>
                <w:sz w:val="22"/>
                <w:szCs w:val="22"/>
              </w:rPr>
              <w:t>(Read, Write Incorporated) Phonic Program Early Morning Interventions</w:t>
            </w:r>
          </w:p>
          <w:p w14:paraId="5CAF6DC3" w14:textId="77777777" w:rsidR="007C364B" w:rsidRPr="0052306C" w:rsidRDefault="007C364B" w:rsidP="002C29FD">
            <w:pPr>
              <w:pStyle w:val="TableRow"/>
              <w:rPr>
                <w:rFonts w:ascii="Century Gothic" w:hAnsi="Century Gothic"/>
                <w:iCs/>
                <w:sz w:val="22"/>
                <w:szCs w:val="22"/>
              </w:rPr>
            </w:pPr>
            <w:r w:rsidRPr="0052306C">
              <w:rPr>
                <w:rFonts w:ascii="Century Gothic" w:hAnsi="Century Gothic"/>
                <w:sz w:val="22"/>
                <w:szCs w:val="22"/>
              </w:rPr>
              <w:lastRenderedPageBreak/>
              <w:t>To support reading skills for year 2 children to ensure they are able to read fluently at the end of the school year and close the gap resulted from loss of learning</w:t>
            </w:r>
          </w:p>
          <w:p w14:paraId="5112C7DA" w14:textId="77777777" w:rsidR="007C364B" w:rsidRPr="0052306C" w:rsidRDefault="007C364B" w:rsidP="002C29FD">
            <w:pPr>
              <w:pStyle w:val="TableRow"/>
              <w:rPr>
                <w:rFonts w:ascii="Century Gothic" w:hAnsi="Century Gothic"/>
                <w:iCs/>
                <w:sz w:val="22"/>
                <w:szCs w:val="22"/>
              </w:rPr>
            </w:pP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D341"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lastRenderedPageBreak/>
              <w:t xml:space="preserve">A validated, systematic, synthetic phonic program validated by the Department </w:t>
            </w:r>
            <w:proofErr w:type="gramStart"/>
            <w:r w:rsidRPr="0052306C">
              <w:rPr>
                <w:rFonts w:ascii="Century Gothic" w:hAnsi="Century Gothic"/>
                <w:sz w:val="22"/>
                <w:szCs w:val="22"/>
              </w:rPr>
              <w:t>For</w:t>
            </w:r>
            <w:proofErr w:type="gramEnd"/>
            <w:r w:rsidRPr="0052306C">
              <w:rPr>
                <w:rFonts w:ascii="Century Gothic" w:hAnsi="Century Gothic"/>
                <w:sz w:val="22"/>
                <w:szCs w:val="22"/>
              </w:rPr>
              <w:t xml:space="preserve"> Education</w:t>
            </w:r>
          </w:p>
          <w:p w14:paraId="3A7A5562" w14:textId="77777777" w:rsidR="007C364B" w:rsidRPr="0052306C" w:rsidRDefault="007C364B" w:rsidP="00903B77">
            <w:pPr>
              <w:pStyle w:val="TableRowCentered"/>
              <w:jc w:val="left"/>
              <w:rPr>
                <w:rFonts w:ascii="Century Gothic" w:hAnsi="Century Gothic"/>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523E"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lastRenderedPageBreak/>
              <w:t>2</w:t>
            </w:r>
          </w:p>
        </w:tc>
        <w:tc>
          <w:tcPr>
            <w:tcW w:w="1700" w:type="dxa"/>
            <w:tcBorders>
              <w:top w:val="single" w:sz="4" w:space="0" w:color="000000"/>
              <w:left w:val="single" w:sz="4" w:space="0" w:color="000000"/>
              <w:bottom w:val="single" w:sz="4" w:space="0" w:color="000000"/>
              <w:right w:val="single" w:sz="4" w:space="0" w:color="000000"/>
            </w:tcBorders>
          </w:tcPr>
          <w:p w14:paraId="2CA1CC7F" w14:textId="77777777" w:rsidR="007C364B" w:rsidRPr="0052306C" w:rsidRDefault="007C364B" w:rsidP="00903B77">
            <w:pPr>
              <w:pStyle w:val="TableRowCentered"/>
              <w:jc w:val="left"/>
              <w:rPr>
                <w:rFonts w:ascii="Century Gothic" w:hAnsi="Century Gothic"/>
                <w:b/>
                <w:sz w:val="22"/>
                <w:szCs w:val="22"/>
              </w:rPr>
            </w:pPr>
            <w:r w:rsidRPr="0052306C">
              <w:rPr>
                <w:rFonts w:ascii="Century Gothic" w:hAnsi="Century Gothic"/>
                <w:b/>
                <w:sz w:val="22"/>
                <w:szCs w:val="22"/>
              </w:rPr>
              <w:t>£10,725</w:t>
            </w:r>
          </w:p>
        </w:tc>
      </w:tr>
      <w:tr w:rsidR="007C364B" w:rsidRPr="0052306C" w14:paraId="5A3F38F0"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7D51" w14:textId="77777777" w:rsidR="007C364B" w:rsidRPr="0052306C" w:rsidRDefault="007C364B" w:rsidP="002C29FD">
            <w:pPr>
              <w:pStyle w:val="TableRow"/>
              <w:rPr>
                <w:rFonts w:ascii="Century Gothic" w:hAnsi="Century Gothic"/>
                <w:iCs/>
                <w:sz w:val="22"/>
                <w:szCs w:val="22"/>
              </w:rPr>
            </w:pPr>
            <w:r w:rsidRPr="0052306C">
              <w:rPr>
                <w:rFonts w:ascii="Century Gothic" w:hAnsi="Century Gothic"/>
                <w:b/>
                <w:iCs/>
                <w:sz w:val="22"/>
                <w:szCs w:val="22"/>
              </w:rPr>
              <w:t>HLTA</w:t>
            </w:r>
            <w:r w:rsidRPr="0052306C">
              <w:rPr>
                <w:rFonts w:ascii="Century Gothic" w:hAnsi="Century Gothic"/>
                <w:iCs/>
                <w:sz w:val="22"/>
                <w:szCs w:val="22"/>
              </w:rPr>
              <w:t xml:space="preserve"> (Higher Level Teaching Assistant) working with groups of pupils to develop identified needs and bridge the gap</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6810"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t>EEF+ 4 months (Impact)</w:t>
            </w:r>
          </w:p>
          <w:p w14:paraId="74040D45" w14:textId="77777777" w:rsidR="007C364B" w:rsidRPr="0052306C" w:rsidRDefault="007C364B" w:rsidP="00903B77">
            <w:pPr>
              <w:pStyle w:val="TableRowCentered"/>
              <w:jc w:val="left"/>
              <w:rPr>
                <w:rFonts w:ascii="Century Gothic" w:hAnsi="Century Gothic"/>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F9A4"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t>2,3</w:t>
            </w:r>
          </w:p>
        </w:tc>
        <w:tc>
          <w:tcPr>
            <w:tcW w:w="1700" w:type="dxa"/>
            <w:tcBorders>
              <w:top w:val="single" w:sz="4" w:space="0" w:color="000000"/>
              <w:left w:val="single" w:sz="4" w:space="0" w:color="000000"/>
              <w:bottom w:val="single" w:sz="4" w:space="0" w:color="000000"/>
              <w:right w:val="single" w:sz="4" w:space="0" w:color="000000"/>
            </w:tcBorders>
          </w:tcPr>
          <w:p w14:paraId="2DDEDFDF" w14:textId="77777777" w:rsidR="007C364B" w:rsidRPr="0052306C" w:rsidRDefault="007C364B" w:rsidP="00903B77">
            <w:pPr>
              <w:pStyle w:val="TableRowCentered"/>
              <w:jc w:val="left"/>
              <w:rPr>
                <w:rFonts w:ascii="Century Gothic" w:hAnsi="Century Gothic"/>
                <w:b/>
                <w:sz w:val="22"/>
                <w:szCs w:val="22"/>
              </w:rPr>
            </w:pPr>
            <w:r w:rsidRPr="0052306C">
              <w:rPr>
                <w:rFonts w:ascii="Century Gothic" w:hAnsi="Century Gothic"/>
                <w:b/>
                <w:sz w:val="22"/>
                <w:szCs w:val="22"/>
              </w:rPr>
              <w:t>£32,280</w:t>
            </w:r>
          </w:p>
        </w:tc>
      </w:tr>
      <w:tr w:rsidR="007C364B" w:rsidRPr="0052306C" w14:paraId="4620CC76" w14:textId="77777777" w:rsidTr="007C364B">
        <w:trPr>
          <w:trHeight w:val="1189"/>
        </w:trPr>
        <w:tc>
          <w:tcPr>
            <w:tcW w:w="49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78419A" w14:textId="77777777" w:rsidR="007C364B" w:rsidRPr="0052306C" w:rsidRDefault="007C364B" w:rsidP="002C29FD">
            <w:pPr>
              <w:pStyle w:val="TableRow"/>
              <w:rPr>
                <w:rFonts w:ascii="Century Gothic" w:hAnsi="Century Gothic"/>
                <w:iCs/>
                <w:sz w:val="22"/>
                <w:szCs w:val="22"/>
              </w:rPr>
            </w:pPr>
            <w:r w:rsidRPr="0052306C">
              <w:rPr>
                <w:rFonts w:ascii="Century Gothic" w:hAnsi="Century Gothic"/>
                <w:iCs/>
                <w:sz w:val="22"/>
                <w:szCs w:val="22"/>
              </w:rPr>
              <w:t>Speech and Language and support for children with identified needs</w:t>
            </w:r>
          </w:p>
        </w:tc>
        <w:tc>
          <w:tcPr>
            <w:tcW w:w="66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7998CD"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t xml:space="preserve">EEF + 4 months </w:t>
            </w:r>
          </w:p>
        </w:tc>
        <w:tc>
          <w:tcPr>
            <w:tcW w:w="1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E79A81" w14:textId="77777777" w:rsidR="007C364B" w:rsidRPr="0052306C" w:rsidRDefault="007C364B" w:rsidP="00903B77">
            <w:pPr>
              <w:pStyle w:val="TableRowCentered"/>
              <w:jc w:val="left"/>
              <w:rPr>
                <w:rFonts w:ascii="Century Gothic" w:hAnsi="Century Gothic"/>
                <w:sz w:val="22"/>
                <w:szCs w:val="22"/>
              </w:rPr>
            </w:pPr>
            <w:r w:rsidRPr="0052306C">
              <w:rPr>
                <w:rFonts w:ascii="Century Gothic" w:hAnsi="Century Gothic"/>
                <w:sz w:val="22"/>
                <w:szCs w:val="22"/>
              </w:rPr>
              <w:t>1,2,4,5,</w:t>
            </w:r>
          </w:p>
          <w:p w14:paraId="751F433E" w14:textId="77777777" w:rsidR="007C364B" w:rsidRPr="0052306C" w:rsidRDefault="007C364B" w:rsidP="00903B77">
            <w:pPr>
              <w:pStyle w:val="TableRowCentered"/>
              <w:jc w:val="left"/>
              <w:rPr>
                <w:rFonts w:ascii="Century Gothic" w:hAnsi="Century Gothic"/>
                <w:sz w:val="22"/>
                <w:szCs w:val="22"/>
              </w:rPr>
            </w:pPr>
          </w:p>
        </w:tc>
        <w:tc>
          <w:tcPr>
            <w:tcW w:w="1700" w:type="dxa"/>
            <w:tcBorders>
              <w:top w:val="single" w:sz="4" w:space="0" w:color="000000"/>
              <w:left w:val="single" w:sz="4" w:space="0" w:color="000000"/>
              <w:right w:val="single" w:sz="4" w:space="0" w:color="000000"/>
            </w:tcBorders>
          </w:tcPr>
          <w:p w14:paraId="4B638F71" w14:textId="77777777" w:rsidR="007C364B" w:rsidRPr="0052306C" w:rsidRDefault="007C364B" w:rsidP="00070086">
            <w:pPr>
              <w:pStyle w:val="TableRowCentered"/>
              <w:jc w:val="left"/>
              <w:rPr>
                <w:rFonts w:ascii="Century Gothic" w:hAnsi="Century Gothic"/>
                <w:b/>
                <w:sz w:val="22"/>
                <w:szCs w:val="22"/>
              </w:rPr>
            </w:pPr>
            <w:r w:rsidRPr="0052306C">
              <w:rPr>
                <w:rFonts w:ascii="Century Gothic" w:hAnsi="Century Gothic"/>
                <w:b/>
                <w:sz w:val="22"/>
                <w:szCs w:val="22"/>
              </w:rPr>
              <w:t>£49,591</w:t>
            </w:r>
          </w:p>
          <w:p w14:paraId="4582CDDF" w14:textId="77777777" w:rsidR="007C364B" w:rsidRPr="0052306C" w:rsidRDefault="007C364B" w:rsidP="00903B77">
            <w:pPr>
              <w:pStyle w:val="TableRowCentered"/>
              <w:jc w:val="left"/>
              <w:rPr>
                <w:rFonts w:ascii="Century Gothic" w:hAnsi="Century Gothic"/>
                <w:b/>
                <w:sz w:val="22"/>
                <w:szCs w:val="22"/>
              </w:rPr>
            </w:pPr>
          </w:p>
        </w:tc>
      </w:tr>
      <w:tr w:rsidR="007C364B" w:rsidRPr="0052306C" w14:paraId="2AB97864"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ACA5" w14:textId="77777777" w:rsidR="007C364B" w:rsidRPr="0052306C" w:rsidRDefault="007C364B" w:rsidP="002C29FD">
            <w:pPr>
              <w:pStyle w:val="TableRow"/>
              <w:rPr>
                <w:rFonts w:ascii="Century Gothic" w:hAnsi="Century Gothic"/>
                <w:sz w:val="22"/>
                <w:szCs w:val="22"/>
              </w:rPr>
            </w:pPr>
            <w:r w:rsidRPr="0052306C">
              <w:rPr>
                <w:rFonts w:ascii="Century Gothic" w:hAnsi="Century Gothic"/>
                <w:sz w:val="22"/>
                <w:szCs w:val="22"/>
              </w:rPr>
              <w:t>Deputy Head (DH) to deliver high quality CPD which supports mentoring and coaching others</w:t>
            </w:r>
          </w:p>
          <w:p w14:paraId="78FC37B7" w14:textId="77777777" w:rsidR="007C364B" w:rsidRPr="0052306C" w:rsidRDefault="007C364B" w:rsidP="002C29FD">
            <w:pPr>
              <w:pStyle w:val="TableRow"/>
              <w:rPr>
                <w:rFonts w:ascii="Century Gothic" w:hAnsi="Century Gothic"/>
                <w:sz w:val="22"/>
                <w:szCs w:val="22"/>
              </w:rPr>
            </w:pP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5865" w14:textId="77777777" w:rsidR="007C364B" w:rsidRPr="0052306C" w:rsidRDefault="007C364B" w:rsidP="002C29FD">
            <w:pPr>
              <w:pStyle w:val="TableRow"/>
              <w:textAlignment w:val="baseline"/>
              <w:rPr>
                <w:rFonts w:ascii="Century Gothic" w:hAnsi="Century Gothic"/>
                <w:color w:val="000000" w:themeColor="text1"/>
                <w:sz w:val="22"/>
                <w:szCs w:val="22"/>
              </w:rPr>
            </w:pPr>
            <w:r w:rsidRPr="0052306C">
              <w:rPr>
                <w:rFonts w:ascii="Century Gothic" w:hAnsi="Century Gothic"/>
                <w:color w:val="000000" w:themeColor="text1"/>
                <w:sz w:val="22"/>
                <w:szCs w:val="22"/>
              </w:rPr>
              <w:t>EEF guide to pupil premium – tiered approach – teaching is the top priority, including CPD.</w:t>
            </w:r>
          </w:p>
          <w:p w14:paraId="323610B4" w14:textId="77777777" w:rsidR="007C364B" w:rsidRPr="0052306C" w:rsidRDefault="007C364B" w:rsidP="002C29FD">
            <w:pPr>
              <w:pStyle w:val="TableRowCentered"/>
              <w:jc w:val="left"/>
              <w:rPr>
                <w:rFonts w:ascii="Century Gothic" w:hAnsi="Century Gothic"/>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A686" w14:textId="77777777" w:rsidR="007C364B" w:rsidRPr="0052306C" w:rsidRDefault="007C364B" w:rsidP="002C29FD">
            <w:pPr>
              <w:pStyle w:val="TableRowCentered"/>
              <w:jc w:val="left"/>
              <w:rPr>
                <w:rFonts w:ascii="Century Gothic" w:hAnsi="Century Gothic"/>
                <w:sz w:val="22"/>
                <w:szCs w:val="22"/>
              </w:rPr>
            </w:pPr>
            <w:r w:rsidRPr="0052306C">
              <w:rPr>
                <w:rFonts w:ascii="Century Gothic" w:hAnsi="Century Gothic"/>
                <w:sz w:val="22"/>
                <w:szCs w:val="22"/>
              </w:rPr>
              <w:t>2,3</w:t>
            </w:r>
          </w:p>
        </w:tc>
        <w:tc>
          <w:tcPr>
            <w:tcW w:w="1700" w:type="dxa"/>
            <w:tcBorders>
              <w:top w:val="single" w:sz="4" w:space="0" w:color="000000"/>
              <w:left w:val="single" w:sz="4" w:space="0" w:color="000000"/>
              <w:bottom w:val="single" w:sz="4" w:space="0" w:color="000000"/>
              <w:right w:val="single" w:sz="4" w:space="0" w:color="000000"/>
            </w:tcBorders>
          </w:tcPr>
          <w:p w14:paraId="28A05A6B" w14:textId="77777777" w:rsidR="007C364B" w:rsidRPr="0052306C" w:rsidRDefault="007C364B" w:rsidP="002C29FD">
            <w:pPr>
              <w:pStyle w:val="TableRowCentered"/>
              <w:jc w:val="left"/>
              <w:rPr>
                <w:rFonts w:ascii="Century Gothic" w:hAnsi="Century Gothic"/>
                <w:b/>
                <w:sz w:val="22"/>
                <w:szCs w:val="22"/>
              </w:rPr>
            </w:pPr>
            <w:r w:rsidRPr="0052306C">
              <w:rPr>
                <w:rFonts w:ascii="Century Gothic" w:hAnsi="Century Gothic"/>
                <w:b/>
                <w:sz w:val="22"/>
                <w:szCs w:val="22"/>
              </w:rPr>
              <w:t>£5,783</w:t>
            </w:r>
          </w:p>
        </w:tc>
      </w:tr>
      <w:tr w:rsidR="007C364B" w:rsidRPr="0052306C" w14:paraId="4BE83567"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C4CAD"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t>Talk Boost (Speaking and understanding Intervention)</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531B" w14:textId="77777777" w:rsidR="007C364B" w:rsidRPr="0052306C" w:rsidRDefault="007C364B" w:rsidP="004A4CCF">
            <w:pPr>
              <w:pStyle w:val="TableRow"/>
              <w:textAlignment w:val="baseline"/>
              <w:rPr>
                <w:rFonts w:ascii="Century Gothic" w:hAnsi="Century Gothic"/>
                <w:sz w:val="22"/>
                <w:szCs w:val="22"/>
              </w:rPr>
            </w:pPr>
            <w:r w:rsidRPr="0052306C">
              <w:rPr>
                <w:rFonts w:ascii="Century Gothic" w:hAnsi="Century Gothic"/>
                <w:sz w:val="22"/>
                <w:szCs w:val="22"/>
              </w:rPr>
              <w:t>Early years interventions EEF Teaching &amp; Learning (T &amp; L) toolkit</w:t>
            </w:r>
          </w:p>
          <w:p w14:paraId="634EE682" w14:textId="77777777" w:rsidR="007C364B" w:rsidRPr="0052306C" w:rsidRDefault="007C364B" w:rsidP="004A4CCF">
            <w:pPr>
              <w:pStyle w:val="TableRow"/>
              <w:textAlignment w:val="baseline"/>
              <w:rPr>
                <w:rFonts w:ascii="Century Gothic" w:hAnsi="Century Gothic"/>
                <w:color w:val="000000" w:themeColor="text1"/>
                <w:sz w:val="22"/>
                <w:szCs w:val="22"/>
              </w:rPr>
            </w:pPr>
            <w:r w:rsidRPr="0052306C">
              <w:rPr>
                <w:rFonts w:ascii="Century Gothic" w:hAnsi="Century Gothic"/>
                <w:sz w:val="22"/>
                <w:szCs w:val="22"/>
              </w:rPr>
              <w:t>Training sessions for parents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EFCD"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1, 2</w:t>
            </w:r>
          </w:p>
        </w:tc>
        <w:tc>
          <w:tcPr>
            <w:tcW w:w="1700" w:type="dxa"/>
            <w:tcBorders>
              <w:top w:val="single" w:sz="4" w:space="0" w:color="000000"/>
              <w:left w:val="single" w:sz="4" w:space="0" w:color="000000"/>
              <w:bottom w:val="single" w:sz="4" w:space="0" w:color="000000"/>
              <w:right w:val="single" w:sz="4" w:space="0" w:color="000000"/>
            </w:tcBorders>
          </w:tcPr>
          <w:p w14:paraId="17157EDD" w14:textId="77777777" w:rsidR="007C364B" w:rsidRPr="0052306C" w:rsidRDefault="007C364B" w:rsidP="004A4CCF">
            <w:pPr>
              <w:pStyle w:val="TableRowCentered"/>
              <w:jc w:val="left"/>
              <w:rPr>
                <w:rFonts w:ascii="Century Gothic" w:hAnsi="Century Gothic"/>
                <w:b/>
                <w:color w:val="auto"/>
                <w:sz w:val="22"/>
                <w:szCs w:val="22"/>
              </w:rPr>
            </w:pPr>
            <w:r w:rsidRPr="0052306C">
              <w:rPr>
                <w:rFonts w:ascii="Century Gothic" w:hAnsi="Century Gothic"/>
                <w:b/>
                <w:color w:val="auto"/>
                <w:sz w:val="22"/>
                <w:szCs w:val="22"/>
              </w:rPr>
              <w:t>£6,813</w:t>
            </w:r>
          </w:p>
          <w:p w14:paraId="2EB0B3A3" w14:textId="77777777" w:rsidR="007C364B" w:rsidRPr="0052306C" w:rsidRDefault="007C364B" w:rsidP="004A4CCF">
            <w:pPr>
              <w:pStyle w:val="TableRowCentered"/>
              <w:jc w:val="left"/>
              <w:rPr>
                <w:rFonts w:ascii="Century Gothic" w:hAnsi="Century Gothic"/>
                <w:sz w:val="22"/>
                <w:szCs w:val="22"/>
              </w:rPr>
            </w:pPr>
          </w:p>
        </w:tc>
      </w:tr>
      <w:tr w:rsidR="007C364B" w:rsidRPr="0052306C" w14:paraId="7A55358E"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8B4F" w14:textId="77777777" w:rsidR="007C364B" w:rsidRPr="0052306C" w:rsidRDefault="007C364B" w:rsidP="004A4CCF">
            <w:pPr>
              <w:pStyle w:val="TableRow"/>
              <w:rPr>
                <w:rFonts w:ascii="Century Gothic" w:hAnsi="Century Gothic"/>
                <w:sz w:val="22"/>
                <w:szCs w:val="22"/>
              </w:rPr>
            </w:pPr>
            <w:r w:rsidRPr="0052306C">
              <w:rPr>
                <w:rFonts w:ascii="Century Gothic" w:hAnsi="Century Gothic"/>
                <w:b/>
                <w:sz w:val="22"/>
                <w:szCs w:val="22"/>
              </w:rPr>
              <w:t>Phonics:</w:t>
            </w:r>
            <w:r w:rsidRPr="0052306C">
              <w:rPr>
                <w:rFonts w:ascii="Century Gothic" w:hAnsi="Century Gothic"/>
                <w:sz w:val="22"/>
                <w:szCs w:val="22"/>
              </w:rPr>
              <w:t xml:space="preserve"> RWI (Read, Write Inc Consultant/Phase Leader) phonics training for those staff new to school/new to phase Phonics leader to evaluate effectiveness of phonics teaching in each class N-Y2, to plan appropriate remedial actions, monitor impact.</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15D7" w14:textId="77777777" w:rsidR="007C364B" w:rsidRPr="0052306C" w:rsidRDefault="007C364B" w:rsidP="000E4E18">
            <w:pPr>
              <w:pStyle w:val="TableRowCentered"/>
              <w:jc w:val="left"/>
              <w:rPr>
                <w:rFonts w:ascii="Century Gothic" w:hAnsi="Century Gothic"/>
                <w:sz w:val="22"/>
                <w:szCs w:val="22"/>
              </w:rPr>
            </w:pPr>
            <w:r w:rsidRPr="0052306C">
              <w:rPr>
                <w:rFonts w:ascii="Century Gothic" w:hAnsi="Century Gothic"/>
                <w:sz w:val="22"/>
                <w:szCs w:val="22"/>
              </w:rPr>
              <w:t xml:space="preserve">The Rose </w:t>
            </w:r>
            <w:proofErr w:type="gramStart"/>
            <w:r w:rsidRPr="0052306C">
              <w:rPr>
                <w:rFonts w:ascii="Century Gothic" w:hAnsi="Century Gothic"/>
                <w:sz w:val="22"/>
                <w:szCs w:val="22"/>
              </w:rPr>
              <w:t>report</w:t>
            </w:r>
            <w:proofErr w:type="gramEnd"/>
            <w:r w:rsidRPr="0052306C">
              <w:rPr>
                <w:rFonts w:ascii="Century Gothic" w:hAnsi="Century Gothic"/>
                <w:sz w:val="22"/>
                <w:szCs w:val="22"/>
              </w:rPr>
              <w:t>.</w:t>
            </w:r>
          </w:p>
          <w:p w14:paraId="0F289F2B" w14:textId="77777777" w:rsidR="007C364B" w:rsidRPr="0052306C" w:rsidRDefault="007C364B" w:rsidP="000E4E18">
            <w:pPr>
              <w:pStyle w:val="TableRowCentered"/>
              <w:jc w:val="left"/>
              <w:rPr>
                <w:rFonts w:ascii="Century Gothic" w:hAnsi="Century Gothic"/>
                <w:sz w:val="22"/>
                <w:szCs w:val="22"/>
              </w:rPr>
            </w:pPr>
            <w:r w:rsidRPr="0052306C">
              <w:rPr>
                <w:rFonts w:ascii="Century Gothic" w:hAnsi="Century Gothic"/>
                <w:sz w:val="22"/>
                <w:szCs w:val="22"/>
              </w:rPr>
              <w:t>Department For Education (DFE) reading framework.</w:t>
            </w:r>
          </w:p>
          <w:p w14:paraId="246EE1BB" w14:textId="77777777" w:rsidR="007C364B" w:rsidRPr="0052306C" w:rsidRDefault="007C364B" w:rsidP="000E4E18">
            <w:pPr>
              <w:pStyle w:val="TableRowCentered"/>
              <w:jc w:val="left"/>
              <w:rPr>
                <w:rFonts w:ascii="Century Gothic" w:hAnsi="Century Gothic"/>
                <w:sz w:val="22"/>
                <w:szCs w:val="22"/>
              </w:rPr>
            </w:pPr>
            <w:r w:rsidRPr="0052306C">
              <w:rPr>
                <w:rFonts w:ascii="Century Gothic" w:hAnsi="Century Gothic"/>
                <w:sz w:val="22"/>
                <w:szCs w:val="22"/>
              </w:rPr>
              <w:t>Phonics toolkit EEF DfE accredited phonics programmes</w:t>
            </w:r>
          </w:p>
          <w:p w14:paraId="4CD683BF" w14:textId="77777777" w:rsidR="007C364B" w:rsidRPr="0052306C" w:rsidRDefault="007C364B" w:rsidP="004A4CCF">
            <w:pPr>
              <w:pStyle w:val="TableRow"/>
              <w:textAlignment w:val="baseline"/>
              <w:rPr>
                <w:rFonts w:ascii="Century Gothic" w:hAnsi="Century Gothic"/>
                <w:color w:val="000000" w:themeColor="text1"/>
                <w:sz w:val="22"/>
                <w:szCs w:val="22"/>
              </w:rPr>
            </w:pPr>
            <w:r w:rsidRPr="0052306C">
              <w:rPr>
                <w:rFonts w:ascii="Century Gothic" w:hAnsi="Century Gothic"/>
                <w:sz w:val="22"/>
                <w:szCs w:val="22"/>
              </w:rPr>
              <w:t>Phonics strategies, EEF Teaching &amp; Learning toolkit</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914CC"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1, 2 and 3</w:t>
            </w:r>
          </w:p>
        </w:tc>
        <w:tc>
          <w:tcPr>
            <w:tcW w:w="1700" w:type="dxa"/>
            <w:tcBorders>
              <w:top w:val="single" w:sz="4" w:space="0" w:color="000000"/>
              <w:left w:val="single" w:sz="4" w:space="0" w:color="000000"/>
              <w:bottom w:val="single" w:sz="4" w:space="0" w:color="000000"/>
              <w:right w:val="single" w:sz="4" w:space="0" w:color="000000"/>
            </w:tcBorders>
          </w:tcPr>
          <w:p w14:paraId="11EFAADB" w14:textId="77777777" w:rsidR="007C364B" w:rsidRPr="0052306C" w:rsidRDefault="007C364B" w:rsidP="004A4CCF">
            <w:pPr>
              <w:pStyle w:val="TableRowCentered"/>
              <w:jc w:val="left"/>
              <w:rPr>
                <w:rFonts w:ascii="Century Gothic" w:hAnsi="Century Gothic"/>
                <w:b/>
                <w:sz w:val="22"/>
                <w:szCs w:val="22"/>
              </w:rPr>
            </w:pPr>
            <w:r w:rsidRPr="0052306C">
              <w:rPr>
                <w:rFonts w:ascii="Century Gothic" w:hAnsi="Century Gothic"/>
                <w:b/>
                <w:sz w:val="22"/>
                <w:szCs w:val="22"/>
              </w:rPr>
              <w:t>£2,638</w:t>
            </w:r>
          </w:p>
          <w:p w14:paraId="327A57BF" w14:textId="77777777" w:rsidR="007C364B" w:rsidRPr="0052306C" w:rsidRDefault="007C364B" w:rsidP="004A4CCF">
            <w:pPr>
              <w:pStyle w:val="TableRowCentered"/>
              <w:jc w:val="left"/>
              <w:rPr>
                <w:rFonts w:ascii="Century Gothic" w:hAnsi="Century Gothic"/>
                <w:sz w:val="22"/>
                <w:szCs w:val="22"/>
              </w:rPr>
            </w:pPr>
          </w:p>
          <w:p w14:paraId="1A84F91B" w14:textId="77777777" w:rsidR="007C364B" w:rsidRPr="0052306C" w:rsidRDefault="007C364B" w:rsidP="004A4CCF">
            <w:pPr>
              <w:pStyle w:val="TableRowCentered"/>
              <w:jc w:val="left"/>
              <w:rPr>
                <w:rFonts w:ascii="Century Gothic" w:hAnsi="Century Gothic"/>
                <w:sz w:val="22"/>
                <w:szCs w:val="22"/>
              </w:rPr>
            </w:pPr>
          </w:p>
        </w:tc>
      </w:tr>
      <w:tr w:rsidR="007C364B" w:rsidRPr="0052306C" w14:paraId="618F0D5E"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83FE"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t>Whole school focus on Tier 2 and 3 vocabulary development and further intervention for those who need to catch-up through the tiered vocabulary intervention</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8769" w14:textId="77777777" w:rsidR="007C364B" w:rsidRPr="0052306C" w:rsidRDefault="007C364B" w:rsidP="004A4CCF">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Research from EEF + 1 month</w:t>
            </w:r>
          </w:p>
          <w:p w14:paraId="06EF7C59" w14:textId="77777777" w:rsidR="007C364B" w:rsidRPr="0052306C" w:rsidRDefault="007C364B" w:rsidP="00CA492C">
            <w:pPr>
              <w:pStyle w:val="TableRowCentered"/>
              <w:ind w:left="720"/>
              <w:jc w:val="left"/>
              <w:rPr>
                <w:rFonts w:ascii="Century Gothic" w:hAnsi="Century Gothic"/>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1476"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1, 2, and 3</w:t>
            </w:r>
          </w:p>
        </w:tc>
        <w:tc>
          <w:tcPr>
            <w:tcW w:w="1700" w:type="dxa"/>
            <w:tcBorders>
              <w:top w:val="single" w:sz="4" w:space="0" w:color="000000"/>
              <w:left w:val="single" w:sz="4" w:space="0" w:color="000000"/>
              <w:bottom w:val="single" w:sz="4" w:space="0" w:color="000000"/>
              <w:right w:val="single" w:sz="4" w:space="0" w:color="000000"/>
            </w:tcBorders>
          </w:tcPr>
          <w:p w14:paraId="1557BA34"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b/>
                <w:sz w:val="22"/>
                <w:szCs w:val="22"/>
              </w:rPr>
              <w:t>£8,663</w:t>
            </w:r>
          </w:p>
        </w:tc>
      </w:tr>
      <w:tr w:rsidR="007C364B" w:rsidRPr="0052306C" w14:paraId="43005780"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BCFE"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lastRenderedPageBreak/>
              <w:t>Reading: Whole class reading (Key stage 2)</w:t>
            </w:r>
          </w:p>
          <w:p w14:paraId="5F5F410D"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t>Daily targeted intervention</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F7553" w14:textId="77777777" w:rsidR="007C364B" w:rsidRPr="0052306C" w:rsidRDefault="007C364B" w:rsidP="004A4CCF">
            <w:pPr>
              <w:pStyle w:val="TableRow"/>
              <w:textAlignment w:val="baseline"/>
              <w:rPr>
                <w:rFonts w:ascii="Century Gothic" w:hAnsi="Century Gothic"/>
                <w:sz w:val="22"/>
                <w:szCs w:val="22"/>
              </w:rPr>
            </w:pPr>
            <w:r w:rsidRPr="0052306C">
              <w:rPr>
                <w:rFonts w:ascii="Century Gothic" w:hAnsi="Century Gothic"/>
                <w:sz w:val="22"/>
                <w:szCs w:val="22"/>
              </w:rPr>
              <w:t>Action research through impact cycles, drawing on research from</w:t>
            </w:r>
          </w:p>
          <w:p w14:paraId="5754D6AE" w14:textId="77777777" w:rsidR="007C364B" w:rsidRPr="0052306C" w:rsidRDefault="007C364B" w:rsidP="004A4CCF">
            <w:pPr>
              <w:pStyle w:val="TableRow"/>
              <w:textAlignment w:val="baseline"/>
              <w:rPr>
                <w:rFonts w:ascii="Century Gothic" w:hAnsi="Century Gothic"/>
                <w:sz w:val="22"/>
                <w:szCs w:val="22"/>
              </w:rPr>
            </w:pPr>
            <w:r w:rsidRPr="0052306C">
              <w:rPr>
                <w:rFonts w:ascii="Century Gothic" w:hAnsi="Century Gothic"/>
                <w:sz w:val="22"/>
                <w:szCs w:val="22"/>
              </w:rPr>
              <w:t xml:space="preserve"> Comprehension, </w:t>
            </w:r>
          </w:p>
          <w:p w14:paraId="6CBCAFC5" w14:textId="77777777" w:rsidR="007C364B" w:rsidRPr="0052306C" w:rsidRDefault="007C364B" w:rsidP="004A4CCF">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EEF+ 6 months - reading comprehension strategies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FB40"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1, 2 and 3.</w:t>
            </w:r>
          </w:p>
        </w:tc>
        <w:tc>
          <w:tcPr>
            <w:tcW w:w="1700" w:type="dxa"/>
            <w:tcBorders>
              <w:top w:val="single" w:sz="4" w:space="0" w:color="000000"/>
              <w:left w:val="single" w:sz="4" w:space="0" w:color="000000"/>
              <w:bottom w:val="single" w:sz="4" w:space="0" w:color="000000"/>
              <w:right w:val="single" w:sz="4" w:space="0" w:color="000000"/>
            </w:tcBorders>
          </w:tcPr>
          <w:p w14:paraId="03468246" w14:textId="77777777" w:rsidR="007C364B" w:rsidRPr="0052306C" w:rsidRDefault="007C364B" w:rsidP="004A4CCF">
            <w:pPr>
              <w:pStyle w:val="TableRowCentered"/>
              <w:jc w:val="left"/>
              <w:rPr>
                <w:rFonts w:ascii="Century Gothic" w:hAnsi="Century Gothic"/>
                <w:b/>
                <w:sz w:val="22"/>
                <w:szCs w:val="22"/>
              </w:rPr>
            </w:pPr>
            <w:r w:rsidRPr="0052306C">
              <w:rPr>
                <w:rFonts w:ascii="Century Gothic" w:hAnsi="Century Gothic"/>
                <w:b/>
                <w:sz w:val="22"/>
                <w:szCs w:val="22"/>
              </w:rPr>
              <w:t>£4,290</w:t>
            </w:r>
          </w:p>
        </w:tc>
      </w:tr>
      <w:tr w:rsidR="007C364B" w:rsidRPr="0052306C" w14:paraId="56B89145"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99973"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t>Beanstalk Readers</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BA59" w14:textId="77777777" w:rsidR="007C364B" w:rsidRPr="0052306C" w:rsidRDefault="007C364B" w:rsidP="000A6D14">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Reading intervention for reluctant pupil premium readers. One-to-one reading support improves their reading ability, increases confidence and increases the enjoyment they gain from reading. Volunteers meet regularly with the English Lead to ensure quality and progress of children.</w:t>
            </w:r>
          </w:p>
          <w:p w14:paraId="2329E5FD" w14:textId="77777777" w:rsidR="007C364B" w:rsidRPr="0052306C" w:rsidRDefault="007C364B" w:rsidP="00980F27">
            <w:pPr>
              <w:pStyle w:val="TableRowCentered"/>
              <w:ind w:left="720"/>
              <w:jc w:val="left"/>
              <w:rPr>
                <w:rFonts w:ascii="Century Gothic" w:hAnsi="Century Gothic"/>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E5EB"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1 and 2</w:t>
            </w:r>
          </w:p>
        </w:tc>
        <w:tc>
          <w:tcPr>
            <w:tcW w:w="1700" w:type="dxa"/>
            <w:tcBorders>
              <w:top w:val="single" w:sz="4" w:space="0" w:color="000000"/>
              <w:left w:val="single" w:sz="4" w:space="0" w:color="000000"/>
              <w:bottom w:val="single" w:sz="4" w:space="0" w:color="000000"/>
              <w:right w:val="single" w:sz="4" w:space="0" w:color="000000"/>
            </w:tcBorders>
          </w:tcPr>
          <w:p w14:paraId="68491507" w14:textId="77777777" w:rsidR="007C364B" w:rsidRPr="0052306C" w:rsidRDefault="007C364B" w:rsidP="004A4CCF">
            <w:pPr>
              <w:pStyle w:val="TableRowCentered"/>
              <w:jc w:val="left"/>
              <w:rPr>
                <w:rFonts w:ascii="Century Gothic" w:hAnsi="Century Gothic"/>
                <w:b/>
                <w:sz w:val="22"/>
                <w:szCs w:val="22"/>
                <w:highlight w:val="yellow"/>
              </w:rPr>
            </w:pPr>
            <w:r w:rsidRPr="0052306C">
              <w:rPr>
                <w:rFonts w:ascii="Century Gothic" w:hAnsi="Century Gothic"/>
                <w:b/>
                <w:sz w:val="22"/>
                <w:szCs w:val="22"/>
              </w:rPr>
              <w:t>£2,081</w:t>
            </w:r>
          </w:p>
        </w:tc>
      </w:tr>
      <w:tr w:rsidR="007C364B" w:rsidRPr="0052306C" w14:paraId="66AE6E77"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FB35" w14:textId="77777777" w:rsidR="007C364B" w:rsidRPr="0052306C" w:rsidRDefault="007C364B" w:rsidP="004A4CCF">
            <w:pPr>
              <w:pStyle w:val="TableRow"/>
              <w:rPr>
                <w:rFonts w:ascii="Century Gothic" w:hAnsi="Century Gothic"/>
                <w:sz w:val="22"/>
                <w:szCs w:val="22"/>
              </w:rPr>
            </w:pPr>
            <w:r w:rsidRPr="0052306C">
              <w:rPr>
                <w:rFonts w:ascii="Century Gothic" w:hAnsi="Century Gothic"/>
                <w:sz w:val="22"/>
                <w:szCs w:val="22"/>
              </w:rPr>
              <w:t>Maths: Fluency in Number (Years R, 1 and 2)</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CC62" w14:textId="77777777" w:rsidR="007C364B" w:rsidRPr="0052306C" w:rsidRDefault="007C364B" w:rsidP="004A4CCF">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Teachers to engage with the most up to date research from the Maths hub, utilising the in- house expertise of Maths hub lead and EY/KS1 lead.</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CB49" w14:textId="77777777" w:rsidR="007C364B" w:rsidRPr="0052306C" w:rsidRDefault="007C364B" w:rsidP="004A4CCF">
            <w:pPr>
              <w:pStyle w:val="TableRowCentered"/>
              <w:jc w:val="left"/>
              <w:rPr>
                <w:rFonts w:ascii="Century Gothic" w:hAnsi="Century Gothic"/>
                <w:sz w:val="22"/>
                <w:szCs w:val="22"/>
              </w:rPr>
            </w:pPr>
            <w:r w:rsidRPr="0052306C">
              <w:rPr>
                <w:rFonts w:ascii="Century Gothic" w:hAnsi="Century Gothic"/>
                <w:sz w:val="22"/>
                <w:szCs w:val="22"/>
              </w:rPr>
              <w:t>2, 3 and 4</w:t>
            </w:r>
          </w:p>
        </w:tc>
        <w:tc>
          <w:tcPr>
            <w:tcW w:w="1700" w:type="dxa"/>
            <w:tcBorders>
              <w:top w:val="single" w:sz="4" w:space="0" w:color="000000"/>
              <w:left w:val="single" w:sz="4" w:space="0" w:color="000000"/>
              <w:bottom w:val="single" w:sz="4" w:space="0" w:color="000000"/>
              <w:right w:val="single" w:sz="4" w:space="0" w:color="000000"/>
            </w:tcBorders>
          </w:tcPr>
          <w:p w14:paraId="63A25BF3" w14:textId="77777777" w:rsidR="007C364B" w:rsidRPr="0052306C" w:rsidRDefault="007C364B" w:rsidP="004A4CCF">
            <w:pPr>
              <w:pStyle w:val="TableRowCentered"/>
              <w:jc w:val="left"/>
              <w:rPr>
                <w:rFonts w:ascii="Century Gothic" w:hAnsi="Century Gothic"/>
                <w:b/>
                <w:sz w:val="22"/>
                <w:szCs w:val="22"/>
              </w:rPr>
            </w:pPr>
            <w:r w:rsidRPr="0052306C">
              <w:rPr>
                <w:rFonts w:ascii="Century Gothic" w:hAnsi="Century Gothic"/>
                <w:b/>
                <w:color w:val="auto"/>
                <w:sz w:val="22"/>
                <w:szCs w:val="22"/>
              </w:rPr>
              <w:t>£1,429</w:t>
            </w:r>
          </w:p>
        </w:tc>
      </w:tr>
      <w:tr w:rsidR="007C364B" w:rsidRPr="0052306C" w14:paraId="4E2A4DF3" w14:textId="77777777" w:rsidTr="007C364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0A85E" w14:textId="77777777" w:rsidR="007C364B" w:rsidRPr="0052306C" w:rsidRDefault="007C364B" w:rsidP="004A4CCF">
            <w:pPr>
              <w:pStyle w:val="TableRow"/>
              <w:rPr>
                <w:rFonts w:ascii="Century Gothic" w:hAnsi="Century Gothic"/>
                <w:sz w:val="22"/>
                <w:szCs w:val="22"/>
              </w:rPr>
            </w:pP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EF84" w14:textId="77777777" w:rsidR="007C364B" w:rsidRPr="0052306C" w:rsidRDefault="007C364B" w:rsidP="004A4CCF">
            <w:pPr>
              <w:pStyle w:val="TableRowCentered"/>
              <w:jc w:val="left"/>
              <w:rPr>
                <w:rFonts w:ascii="Century Gothic" w:hAnsi="Century Gothic"/>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60CA533" w14:textId="77777777" w:rsidR="007C364B" w:rsidRPr="0052306C" w:rsidRDefault="007C364B" w:rsidP="004A4CCF">
            <w:pPr>
              <w:pStyle w:val="TableRowCentered"/>
              <w:jc w:val="left"/>
              <w:rPr>
                <w:rFonts w:ascii="Century Gothic" w:hAnsi="Century Gothic"/>
                <w:b/>
                <w:sz w:val="22"/>
                <w:szCs w:val="22"/>
              </w:rPr>
            </w:pPr>
            <w:r w:rsidRPr="0052306C">
              <w:rPr>
                <w:rFonts w:ascii="Century Gothic" w:hAnsi="Century Gothic"/>
                <w:b/>
                <w:sz w:val="22"/>
                <w:szCs w:val="22"/>
              </w:rPr>
              <w:t>£143,113</w:t>
            </w:r>
          </w:p>
        </w:tc>
      </w:tr>
    </w:tbl>
    <w:p w14:paraId="47FD3480" w14:textId="77777777" w:rsidR="0009007E" w:rsidRDefault="0009007E">
      <w:pPr>
        <w:rPr>
          <w:rFonts w:ascii="Century Gothic" w:hAnsi="Century Gothic"/>
          <w:b/>
          <w:bCs/>
          <w:color w:val="104F75"/>
          <w:sz w:val="22"/>
          <w:szCs w:val="22"/>
        </w:rPr>
      </w:pPr>
    </w:p>
    <w:p w14:paraId="57D3E871" w14:textId="77777777" w:rsidR="0052306C" w:rsidRDefault="0052306C">
      <w:pPr>
        <w:rPr>
          <w:rFonts w:ascii="Century Gothic" w:hAnsi="Century Gothic"/>
          <w:b/>
          <w:bCs/>
          <w:color w:val="104F75"/>
          <w:sz w:val="28"/>
          <w:szCs w:val="28"/>
        </w:rPr>
      </w:pPr>
    </w:p>
    <w:p w14:paraId="77891E00" w14:textId="77777777" w:rsidR="0052306C" w:rsidRDefault="0052306C">
      <w:pPr>
        <w:rPr>
          <w:rFonts w:ascii="Century Gothic" w:hAnsi="Century Gothic"/>
          <w:b/>
          <w:bCs/>
          <w:color w:val="104F75"/>
          <w:sz w:val="28"/>
          <w:szCs w:val="28"/>
        </w:rPr>
      </w:pPr>
    </w:p>
    <w:p w14:paraId="6250D5DE" w14:textId="77777777" w:rsidR="0052306C" w:rsidRDefault="0052306C">
      <w:pPr>
        <w:rPr>
          <w:rFonts w:ascii="Century Gothic" w:hAnsi="Century Gothic"/>
          <w:b/>
          <w:bCs/>
          <w:color w:val="104F75"/>
          <w:sz w:val="28"/>
          <w:szCs w:val="28"/>
        </w:rPr>
      </w:pPr>
    </w:p>
    <w:p w14:paraId="522986D4" w14:textId="77777777" w:rsidR="0052306C" w:rsidRDefault="0052306C">
      <w:pPr>
        <w:rPr>
          <w:rFonts w:ascii="Century Gothic" w:hAnsi="Century Gothic"/>
          <w:b/>
          <w:bCs/>
          <w:color w:val="104F75"/>
          <w:sz w:val="28"/>
          <w:szCs w:val="28"/>
        </w:rPr>
      </w:pPr>
    </w:p>
    <w:p w14:paraId="1E266369" w14:textId="77777777" w:rsidR="0052306C" w:rsidRDefault="0052306C">
      <w:pPr>
        <w:rPr>
          <w:rFonts w:ascii="Century Gothic" w:hAnsi="Century Gothic"/>
          <w:b/>
          <w:bCs/>
          <w:color w:val="104F75"/>
          <w:sz w:val="28"/>
          <w:szCs w:val="28"/>
        </w:rPr>
      </w:pPr>
    </w:p>
    <w:p w14:paraId="41C0784E" w14:textId="77777777" w:rsidR="0052306C" w:rsidRDefault="0052306C">
      <w:pPr>
        <w:rPr>
          <w:rFonts w:ascii="Century Gothic" w:hAnsi="Century Gothic"/>
          <w:b/>
          <w:bCs/>
          <w:color w:val="104F75"/>
          <w:sz w:val="28"/>
          <w:szCs w:val="28"/>
        </w:rPr>
      </w:pPr>
    </w:p>
    <w:p w14:paraId="0FD414EA" w14:textId="77777777" w:rsidR="0052306C" w:rsidRPr="000178E9" w:rsidRDefault="0052306C">
      <w:pPr>
        <w:rPr>
          <w:rFonts w:ascii="Century Gothic" w:hAnsi="Century Gothic"/>
          <w:b/>
          <w:bCs/>
          <w:color w:val="104F75"/>
          <w:sz w:val="28"/>
          <w:szCs w:val="28"/>
        </w:rPr>
      </w:pPr>
    </w:p>
    <w:p w14:paraId="563320E9" w14:textId="77777777" w:rsidR="000178E9" w:rsidRDefault="000178E9">
      <w:pPr>
        <w:rPr>
          <w:rFonts w:ascii="Century Gothic" w:hAnsi="Century Gothic"/>
          <w:b/>
          <w:bCs/>
          <w:color w:val="104F75"/>
          <w:sz w:val="28"/>
          <w:szCs w:val="28"/>
        </w:rPr>
      </w:pPr>
    </w:p>
    <w:p w14:paraId="02826490" w14:textId="77777777" w:rsidR="00E66558" w:rsidRPr="000178E9" w:rsidRDefault="009D71E8">
      <w:pPr>
        <w:rPr>
          <w:rFonts w:ascii="Century Gothic" w:hAnsi="Century Gothic"/>
          <w:b/>
          <w:bCs/>
          <w:color w:val="104F75"/>
          <w:sz w:val="28"/>
          <w:szCs w:val="28"/>
        </w:rPr>
      </w:pPr>
      <w:r w:rsidRPr="000178E9">
        <w:rPr>
          <w:rFonts w:ascii="Century Gothic" w:hAnsi="Century Gothic"/>
          <w:b/>
          <w:bCs/>
          <w:color w:val="104F75"/>
          <w:sz w:val="28"/>
          <w:szCs w:val="28"/>
        </w:rPr>
        <w:t xml:space="preserve">Targeted academic support (for example, </w:t>
      </w:r>
      <w:r w:rsidR="00D33FE5" w:rsidRPr="000178E9">
        <w:rPr>
          <w:rFonts w:ascii="Century Gothic" w:hAnsi="Century Gothic"/>
          <w:b/>
          <w:bCs/>
          <w:color w:val="104F75"/>
          <w:sz w:val="28"/>
          <w:szCs w:val="28"/>
        </w:rPr>
        <w:t xml:space="preserve">tutoring, one-to-one support </w:t>
      </w:r>
      <w:r w:rsidRPr="000178E9">
        <w:rPr>
          <w:rFonts w:ascii="Century Gothic" w:hAnsi="Century Gothic"/>
          <w:b/>
          <w:bCs/>
          <w:color w:val="104F75"/>
          <w:sz w:val="28"/>
          <w:szCs w:val="28"/>
        </w:rPr>
        <w:t xml:space="preserve">structured interventions) </w:t>
      </w:r>
    </w:p>
    <w:p w14:paraId="5F589A96" w14:textId="77777777" w:rsidR="00E66558" w:rsidRPr="000178E9" w:rsidRDefault="00E66558"/>
    <w:tbl>
      <w:tblPr>
        <w:tblW w:w="4786" w:type="pct"/>
        <w:tblCellMar>
          <w:left w:w="10" w:type="dxa"/>
          <w:right w:w="10" w:type="dxa"/>
        </w:tblCellMar>
        <w:tblLook w:val="04A0" w:firstRow="1" w:lastRow="0" w:firstColumn="1" w:lastColumn="0" w:noHBand="0" w:noVBand="1"/>
      </w:tblPr>
      <w:tblGrid>
        <w:gridCol w:w="2980"/>
        <w:gridCol w:w="8497"/>
        <w:gridCol w:w="1701"/>
        <w:gridCol w:w="1844"/>
      </w:tblGrid>
      <w:tr w:rsidR="007C364B" w:rsidRPr="0052306C" w14:paraId="503886C2" w14:textId="77777777" w:rsidTr="006846E5">
        <w:tc>
          <w:tcPr>
            <w:tcW w:w="2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2F6820"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Activity</w:t>
            </w:r>
          </w:p>
        </w:tc>
        <w:tc>
          <w:tcPr>
            <w:tcW w:w="84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6BA793A"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C98B9A"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Challenge number(s) addressed</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Pr>
          <w:p w14:paraId="40FD4B24"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Costing</w:t>
            </w:r>
          </w:p>
        </w:tc>
      </w:tr>
      <w:tr w:rsidR="007C364B" w:rsidRPr="0052306C" w14:paraId="706E804F" w14:textId="77777777" w:rsidTr="006846E5">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A2C9" w14:textId="77777777" w:rsidR="007C364B" w:rsidRPr="0052306C" w:rsidRDefault="007C364B" w:rsidP="002C29FD">
            <w:pPr>
              <w:spacing w:before="60" w:after="60" w:line="240" w:lineRule="auto"/>
              <w:ind w:left="57" w:right="57"/>
              <w:rPr>
                <w:rFonts w:ascii="Century Gothic" w:hAnsi="Century Gothic"/>
                <w:sz w:val="22"/>
                <w:szCs w:val="22"/>
              </w:rPr>
            </w:pPr>
            <w:r w:rsidRPr="0052306C">
              <w:rPr>
                <w:rFonts w:ascii="Century Gothic" w:hAnsi="Century Gothic"/>
                <w:sz w:val="22"/>
                <w:szCs w:val="22"/>
              </w:rPr>
              <w:t>Led Tutoring</w:t>
            </w:r>
          </w:p>
          <w:p w14:paraId="64EFB87B" w14:textId="77777777" w:rsidR="007C364B" w:rsidRPr="0052306C" w:rsidRDefault="007C364B" w:rsidP="004A4CCF">
            <w:pPr>
              <w:spacing w:before="60" w:after="60" w:line="240" w:lineRule="auto"/>
              <w:ind w:left="57" w:right="57"/>
              <w:rPr>
                <w:rFonts w:ascii="Century Gothic" w:hAnsi="Century Gothic"/>
                <w:sz w:val="22"/>
                <w:szCs w:val="22"/>
              </w:rPr>
            </w:pPr>
          </w:p>
          <w:p w14:paraId="5B85411D" w14:textId="77777777" w:rsidR="007C364B" w:rsidRPr="0052306C" w:rsidRDefault="007C364B" w:rsidP="002C29FD">
            <w:pPr>
              <w:spacing w:before="60" w:after="60" w:line="240" w:lineRule="auto"/>
              <w:ind w:left="57" w:right="57"/>
              <w:rPr>
                <w:rFonts w:ascii="Century Gothic" w:hAnsi="Century Gothic"/>
                <w:sz w:val="22"/>
                <w:szCs w:val="22"/>
              </w:rPr>
            </w:pPr>
          </w:p>
          <w:p w14:paraId="221FEE19" w14:textId="77777777" w:rsidR="007C364B" w:rsidRPr="0052306C" w:rsidRDefault="007C364B" w:rsidP="002C29FD">
            <w:pPr>
              <w:spacing w:before="60" w:after="60" w:line="240" w:lineRule="auto"/>
              <w:ind w:left="57" w:right="57"/>
              <w:rPr>
                <w:rFonts w:ascii="Century Gothic" w:hAnsi="Century Gothic"/>
                <w:sz w:val="22"/>
                <w:szCs w:val="22"/>
              </w:rPr>
            </w:pPr>
          </w:p>
          <w:p w14:paraId="3DFDF286" w14:textId="77777777" w:rsidR="007C364B" w:rsidRPr="0052306C" w:rsidRDefault="007C364B" w:rsidP="002C29FD">
            <w:pPr>
              <w:spacing w:before="60" w:after="60" w:line="240" w:lineRule="auto"/>
              <w:ind w:left="57" w:right="57"/>
              <w:rPr>
                <w:rFonts w:ascii="Century Gothic" w:hAnsi="Century Gothic"/>
                <w:sz w:val="22"/>
                <w:szCs w:val="22"/>
              </w:rPr>
            </w:pPr>
          </w:p>
          <w:p w14:paraId="524DD66C" w14:textId="77777777" w:rsidR="007C364B" w:rsidRPr="0052306C" w:rsidRDefault="007C364B" w:rsidP="002C29FD">
            <w:pPr>
              <w:spacing w:before="60" w:after="60" w:line="240" w:lineRule="auto"/>
              <w:ind w:left="57" w:right="57"/>
              <w:rPr>
                <w:rFonts w:ascii="Century Gothic" w:hAnsi="Century Gothic"/>
                <w:sz w:val="22"/>
                <w:szCs w:val="22"/>
              </w:rPr>
            </w:pPr>
          </w:p>
          <w:p w14:paraId="0F27BB9D" w14:textId="77777777" w:rsidR="007C364B" w:rsidRPr="0052306C" w:rsidRDefault="007C364B" w:rsidP="002C29FD">
            <w:pPr>
              <w:spacing w:before="60" w:after="60" w:line="240" w:lineRule="auto"/>
              <w:ind w:left="57" w:right="57"/>
              <w:rPr>
                <w:rFonts w:ascii="Century Gothic" w:hAnsi="Century Gothic"/>
                <w:sz w:val="22"/>
                <w:szCs w:val="22"/>
              </w:rPr>
            </w:pPr>
          </w:p>
          <w:p w14:paraId="0255295D" w14:textId="77777777" w:rsidR="007C364B" w:rsidRPr="0052306C" w:rsidRDefault="007C364B" w:rsidP="002C29FD">
            <w:pPr>
              <w:spacing w:before="60" w:after="60" w:line="240" w:lineRule="auto"/>
              <w:ind w:left="57" w:right="57"/>
              <w:rPr>
                <w:rFonts w:ascii="Century Gothic" w:hAnsi="Century Gothic"/>
                <w:sz w:val="22"/>
                <w:szCs w:val="22"/>
              </w:rPr>
            </w:pPr>
          </w:p>
          <w:p w14:paraId="18209886" w14:textId="77777777" w:rsidR="007C364B" w:rsidRPr="0052306C" w:rsidRDefault="007C364B" w:rsidP="002C29FD">
            <w:pPr>
              <w:spacing w:before="60" w:after="60" w:line="240" w:lineRule="auto"/>
              <w:ind w:left="57" w:right="57"/>
              <w:rPr>
                <w:rFonts w:ascii="Century Gothic" w:hAnsi="Century Gothic"/>
                <w:sz w:val="22"/>
                <w:szCs w:val="22"/>
              </w:rPr>
            </w:pPr>
          </w:p>
          <w:p w14:paraId="358807F4" w14:textId="77777777" w:rsidR="007C364B" w:rsidRPr="0052306C" w:rsidRDefault="007C364B" w:rsidP="002C29FD">
            <w:pPr>
              <w:spacing w:before="60" w:after="60" w:line="240" w:lineRule="auto"/>
              <w:ind w:left="57" w:right="57"/>
              <w:rPr>
                <w:rFonts w:ascii="Century Gothic" w:hAnsi="Century Gothic"/>
                <w:sz w:val="22"/>
                <w:szCs w:val="22"/>
              </w:rPr>
            </w:pPr>
          </w:p>
          <w:p w14:paraId="3EA5D9C2" w14:textId="77777777" w:rsidR="007C364B" w:rsidRPr="0052306C" w:rsidRDefault="007C364B" w:rsidP="002C29FD">
            <w:pPr>
              <w:spacing w:before="60" w:after="60" w:line="240" w:lineRule="auto"/>
              <w:ind w:left="57" w:right="57"/>
              <w:rPr>
                <w:rFonts w:ascii="Century Gothic" w:hAnsi="Century Gothic"/>
                <w:sz w:val="22"/>
                <w:szCs w:val="22"/>
              </w:rPr>
            </w:pPr>
          </w:p>
          <w:p w14:paraId="7B9FB134" w14:textId="77777777" w:rsidR="007C364B" w:rsidRPr="0052306C" w:rsidRDefault="007C364B" w:rsidP="002C29FD">
            <w:pPr>
              <w:spacing w:before="60" w:after="60" w:line="240" w:lineRule="auto"/>
              <w:ind w:left="57" w:right="57"/>
              <w:rPr>
                <w:rFonts w:ascii="Century Gothic" w:hAnsi="Century Gothic"/>
                <w:sz w:val="22"/>
                <w:szCs w:val="22"/>
              </w:rPr>
            </w:pPr>
          </w:p>
          <w:p w14:paraId="385E0DE7" w14:textId="77777777" w:rsidR="007C364B" w:rsidRPr="0052306C" w:rsidRDefault="007C364B" w:rsidP="002C29FD">
            <w:pPr>
              <w:spacing w:before="60" w:after="60" w:line="240" w:lineRule="auto"/>
              <w:ind w:left="57" w:right="57"/>
              <w:rPr>
                <w:rFonts w:ascii="Century Gothic" w:hAnsi="Century Gothic"/>
                <w:sz w:val="22"/>
                <w:szCs w:val="22"/>
              </w:rPr>
            </w:pPr>
          </w:p>
          <w:p w14:paraId="0B48340F" w14:textId="77777777" w:rsidR="007C364B" w:rsidRPr="0052306C" w:rsidRDefault="007C364B" w:rsidP="002C29FD">
            <w:pPr>
              <w:spacing w:before="60" w:after="60" w:line="240" w:lineRule="auto"/>
              <w:ind w:left="57" w:right="57"/>
              <w:rPr>
                <w:rFonts w:ascii="Century Gothic" w:hAnsi="Century Gothic"/>
                <w:sz w:val="22"/>
                <w:szCs w:val="22"/>
              </w:rPr>
            </w:pPr>
          </w:p>
          <w:p w14:paraId="6C01CE75" w14:textId="77777777" w:rsidR="007C364B" w:rsidRPr="0052306C" w:rsidRDefault="007C364B" w:rsidP="002C29FD">
            <w:pPr>
              <w:spacing w:before="60" w:after="60" w:line="240" w:lineRule="auto"/>
              <w:ind w:left="57" w:right="57"/>
              <w:rPr>
                <w:rFonts w:ascii="Century Gothic" w:hAnsi="Century Gothic"/>
                <w:sz w:val="22"/>
                <w:szCs w:val="22"/>
              </w:rPr>
            </w:pPr>
          </w:p>
          <w:p w14:paraId="1C5A4263" w14:textId="77777777" w:rsidR="007C364B" w:rsidRPr="0052306C" w:rsidRDefault="007C364B" w:rsidP="002C29FD">
            <w:pPr>
              <w:spacing w:before="60" w:after="60" w:line="240" w:lineRule="auto"/>
              <w:ind w:left="57" w:right="57"/>
              <w:rPr>
                <w:rFonts w:ascii="Century Gothic" w:hAnsi="Century Gothic"/>
                <w:sz w:val="22"/>
                <w:szCs w:val="22"/>
              </w:rPr>
            </w:pPr>
          </w:p>
          <w:p w14:paraId="4DB18863" w14:textId="77777777" w:rsidR="007C364B" w:rsidRPr="0052306C" w:rsidRDefault="007C364B" w:rsidP="004A4CCF">
            <w:pPr>
              <w:spacing w:before="60" w:after="60" w:line="240" w:lineRule="auto"/>
              <w:ind w:right="57"/>
              <w:rPr>
                <w:rFonts w:ascii="Century Gothic" w:hAnsi="Century Gothic"/>
                <w:sz w:val="22"/>
                <w:szCs w:val="22"/>
              </w:rPr>
            </w:pPr>
          </w:p>
          <w:p w14:paraId="2ECA0F30" w14:textId="77777777" w:rsidR="007C364B" w:rsidRPr="0052306C" w:rsidRDefault="007C364B" w:rsidP="002C29FD">
            <w:pPr>
              <w:spacing w:before="60" w:after="60" w:line="240" w:lineRule="auto"/>
              <w:ind w:left="57" w:right="57"/>
              <w:rPr>
                <w:rFonts w:ascii="Century Gothic" w:hAnsi="Century Gothic"/>
                <w:sz w:val="22"/>
                <w:szCs w:val="22"/>
              </w:rPr>
            </w:pPr>
            <w:r w:rsidRPr="0052306C">
              <w:rPr>
                <w:rFonts w:ascii="Century Gothic" w:hAnsi="Century Gothic"/>
                <w:sz w:val="22"/>
                <w:szCs w:val="22"/>
              </w:rPr>
              <w:lastRenderedPageBreak/>
              <w:t xml:space="preserve">20 children to receive 1:1 catch up provision from NTP </w:t>
            </w:r>
          </w:p>
          <w:p w14:paraId="18B57A62" w14:textId="77777777" w:rsidR="007C364B" w:rsidRPr="0052306C" w:rsidRDefault="007C364B" w:rsidP="000178E9">
            <w:pPr>
              <w:spacing w:before="60" w:after="60" w:line="240" w:lineRule="auto"/>
              <w:ind w:left="57" w:right="57"/>
              <w:rPr>
                <w:rFonts w:ascii="Century Gothic" w:hAnsi="Century Gothic"/>
                <w:sz w:val="22"/>
                <w:szCs w:val="22"/>
              </w:rPr>
            </w:pPr>
          </w:p>
        </w:tc>
        <w:tc>
          <w:tcPr>
            <w:tcW w:w="8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C232" w14:textId="77777777" w:rsidR="007C364B" w:rsidRPr="0052306C" w:rsidRDefault="007C364B" w:rsidP="002C29FD">
            <w:pPr>
              <w:spacing w:before="60" w:after="60" w:line="240" w:lineRule="auto"/>
              <w:ind w:left="57" w:right="57"/>
              <w:rPr>
                <w:rFonts w:ascii="Century Gothic" w:hAnsi="Century Gothic"/>
                <w:sz w:val="22"/>
                <w:szCs w:val="22"/>
              </w:rPr>
            </w:pPr>
            <w:r w:rsidRPr="0052306C">
              <w:rPr>
                <w:rFonts w:ascii="Century Gothic" w:hAnsi="Century Gothic"/>
                <w:sz w:val="22"/>
                <w:szCs w:val="22"/>
              </w:rPr>
              <w:lastRenderedPageBreak/>
              <w:t>EEF (+4)</w:t>
            </w:r>
          </w:p>
          <w:p w14:paraId="6E3A9B4E"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2B3A42"/>
                <w:sz w:val="22"/>
                <w:szCs w:val="2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5964E071" w14:textId="77777777" w:rsidR="007C364B" w:rsidRPr="0052306C" w:rsidRDefault="007C364B" w:rsidP="002C29FD">
            <w:pPr>
              <w:suppressAutoHyphens w:val="0"/>
              <w:spacing w:after="0" w:line="240" w:lineRule="auto"/>
              <w:rPr>
                <w:rFonts w:ascii="Century Gothic" w:hAnsi="Century Gothic"/>
                <w:color w:val="auto"/>
                <w:sz w:val="22"/>
                <w:szCs w:val="22"/>
              </w:rPr>
            </w:pPr>
          </w:p>
          <w:p w14:paraId="0E03387A"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auto"/>
                <w:sz w:val="22"/>
                <w:szCs w:val="22"/>
              </w:rPr>
              <w:t>Having analysed our cohorts we have identified that the Year 5 cohort need support to address gaps in Maths/English.</w:t>
            </w:r>
          </w:p>
          <w:p w14:paraId="2C9A699A"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auto"/>
                <w:sz w:val="22"/>
                <w:szCs w:val="22"/>
              </w:rPr>
              <w:t>Due to Covid we have identified that Science and Writing within Year 6 has some gaps that could be effectively addressed through intensive tuition</w:t>
            </w:r>
          </w:p>
          <w:p w14:paraId="3AD20526"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auto"/>
                <w:sz w:val="22"/>
                <w:szCs w:val="22"/>
              </w:rPr>
              <w:t>We have also identified the Year 4 cohort as needing intervention and therefore will access NTP tutoring for Maths and English with SEN children accessing 1:1 provision to narrow the gaps</w:t>
            </w:r>
          </w:p>
          <w:p w14:paraId="261C523B" w14:textId="77777777" w:rsidR="007C364B" w:rsidRPr="0052306C" w:rsidRDefault="007C364B" w:rsidP="002C29FD">
            <w:pPr>
              <w:suppressAutoHyphens w:val="0"/>
              <w:spacing w:after="0" w:line="240" w:lineRule="auto"/>
              <w:rPr>
                <w:rFonts w:ascii="Century Gothic" w:hAnsi="Century Gothic"/>
                <w:color w:val="auto"/>
                <w:sz w:val="22"/>
                <w:szCs w:val="22"/>
              </w:rPr>
            </w:pPr>
          </w:p>
          <w:p w14:paraId="278B6997"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auto"/>
                <w:sz w:val="22"/>
                <w:szCs w:val="22"/>
              </w:rPr>
              <w:t>Year 2 are a year group who have been identified as needing support with reading, writing and maths.</w:t>
            </w:r>
          </w:p>
          <w:p w14:paraId="2A5E9CA0" w14:textId="77777777" w:rsidR="007C364B" w:rsidRPr="0052306C" w:rsidRDefault="007C364B" w:rsidP="002C29FD">
            <w:pPr>
              <w:suppressAutoHyphens w:val="0"/>
              <w:spacing w:after="0" w:line="240" w:lineRule="auto"/>
              <w:rPr>
                <w:rFonts w:ascii="Century Gothic" w:hAnsi="Century Gothic"/>
                <w:color w:val="auto"/>
                <w:sz w:val="22"/>
                <w:szCs w:val="22"/>
              </w:rPr>
            </w:pPr>
            <w:r w:rsidRPr="0052306C">
              <w:rPr>
                <w:rFonts w:ascii="Century Gothic" w:hAnsi="Century Gothic"/>
                <w:color w:val="auto"/>
                <w:sz w:val="22"/>
                <w:szCs w:val="22"/>
              </w:rPr>
              <w:t>Reading fluency is a main focus.</w:t>
            </w:r>
          </w:p>
          <w:p w14:paraId="0AAB66A4" w14:textId="77777777" w:rsidR="007C364B" w:rsidRPr="0052306C" w:rsidRDefault="007C364B">
            <w:pPr>
              <w:pStyle w:val="TableRowCentered"/>
              <w:jc w:val="left"/>
              <w:rPr>
                <w:rFonts w:ascii="Century Gothic" w:hAnsi="Century Gothic"/>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D641D" w14:textId="77777777" w:rsidR="007C364B" w:rsidRPr="0052306C" w:rsidRDefault="007C364B">
            <w:pPr>
              <w:pStyle w:val="TableRowCentered"/>
              <w:jc w:val="left"/>
              <w:rPr>
                <w:rFonts w:ascii="Century Gothic" w:hAnsi="Century Gothic"/>
                <w:sz w:val="22"/>
                <w:szCs w:val="22"/>
              </w:rPr>
            </w:pPr>
            <w:r w:rsidRPr="0052306C">
              <w:rPr>
                <w:rFonts w:ascii="Century Gothic" w:hAnsi="Century Gothic"/>
                <w:sz w:val="22"/>
                <w:szCs w:val="22"/>
              </w:rPr>
              <w:t xml:space="preserve">1, 2, 3, </w:t>
            </w:r>
          </w:p>
          <w:p w14:paraId="074691C4" w14:textId="77777777" w:rsidR="007C364B" w:rsidRPr="0052306C" w:rsidRDefault="007C364B">
            <w:pPr>
              <w:pStyle w:val="TableRowCentered"/>
              <w:jc w:val="left"/>
              <w:rPr>
                <w:rFonts w:ascii="Century Gothic" w:hAnsi="Century Gothic"/>
                <w:sz w:val="22"/>
                <w:szCs w:val="22"/>
              </w:rPr>
            </w:pPr>
          </w:p>
          <w:p w14:paraId="3952CEF7" w14:textId="77777777" w:rsidR="007C364B" w:rsidRPr="0052306C" w:rsidRDefault="007C364B">
            <w:pPr>
              <w:pStyle w:val="TableRowCentered"/>
              <w:jc w:val="left"/>
              <w:rPr>
                <w:rFonts w:ascii="Century Gothic" w:hAnsi="Century Gothic"/>
                <w:sz w:val="22"/>
                <w:szCs w:val="22"/>
              </w:rPr>
            </w:pPr>
          </w:p>
          <w:p w14:paraId="38DAAD80" w14:textId="77777777" w:rsidR="007C364B" w:rsidRPr="0052306C" w:rsidRDefault="007C364B">
            <w:pPr>
              <w:pStyle w:val="TableRowCentered"/>
              <w:jc w:val="left"/>
              <w:rPr>
                <w:rFonts w:ascii="Century Gothic" w:hAnsi="Century Gothic"/>
                <w:sz w:val="22"/>
                <w:szCs w:val="22"/>
              </w:rPr>
            </w:pPr>
          </w:p>
          <w:p w14:paraId="383EE430" w14:textId="77777777" w:rsidR="007C364B" w:rsidRPr="0052306C" w:rsidRDefault="007C364B">
            <w:pPr>
              <w:pStyle w:val="TableRowCentered"/>
              <w:jc w:val="left"/>
              <w:rPr>
                <w:rFonts w:ascii="Century Gothic" w:hAnsi="Century Gothic"/>
                <w:sz w:val="22"/>
                <w:szCs w:val="22"/>
              </w:rPr>
            </w:pPr>
          </w:p>
          <w:p w14:paraId="5FC4D35C" w14:textId="77777777" w:rsidR="007C364B" w:rsidRPr="0052306C" w:rsidRDefault="007C364B">
            <w:pPr>
              <w:pStyle w:val="TableRowCentered"/>
              <w:jc w:val="left"/>
              <w:rPr>
                <w:rFonts w:ascii="Century Gothic" w:hAnsi="Century Gothic"/>
                <w:sz w:val="22"/>
                <w:szCs w:val="22"/>
              </w:rPr>
            </w:pPr>
          </w:p>
          <w:p w14:paraId="1CED6D08" w14:textId="77777777" w:rsidR="007C364B" w:rsidRPr="0052306C" w:rsidRDefault="007C364B">
            <w:pPr>
              <w:pStyle w:val="TableRowCentered"/>
              <w:jc w:val="left"/>
              <w:rPr>
                <w:rFonts w:ascii="Century Gothic" w:hAnsi="Century Gothic"/>
                <w:sz w:val="22"/>
                <w:szCs w:val="22"/>
              </w:rPr>
            </w:pPr>
          </w:p>
          <w:p w14:paraId="5B7C8201" w14:textId="77777777" w:rsidR="007C364B" w:rsidRPr="0052306C" w:rsidRDefault="007C364B">
            <w:pPr>
              <w:pStyle w:val="TableRowCentered"/>
              <w:jc w:val="left"/>
              <w:rPr>
                <w:rFonts w:ascii="Century Gothic" w:hAnsi="Century Gothic"/>
                <w:sz w:val="22"/>
                <w:szCs w:val="22"/>
              </w:rPr>
            </w:pPr>
          </w:p>
          <w:p w14:paraId="52943FBF" w14:textId="77777777" w:rsidR="007C364B" w:rsidRPr="0052306C" w:rsidRDefault="007C364B">
            <w:pPr>
              <w:pStyle w:val="TableRowCentered"/>
              <w:jc w:val="left"/>
              <w:rPr>
                <w:rFonts w:ascii="Century Gothic" w:hAnsi="Century Gothic"/>
                <w:sz w:val="22"/>
                <w:szCs w:val="22"/>
              </w:rPr>
            </w:pPr>
          </w:p>
          <w:p w14:paraId="1C5E64FF" w14:textId="77777777" w:rsidR="007C364B" w:rsidRPr="0052306C" w:rsidRDefault="007C364B">
            <w:pPr>
              <w:pStyle w:val="TableRowCentered"/>
              <w:jc w:val="left"/>
              <w:rPr>
                <w:rFonts w:ascii="Century Gothic" w:hAnsi="Century Gothic"/>
                <w:sz w:val="22"/>
                <w:szCs w:val="22"/>
              </w:rPr>
            </w:pPr>
          </w:p>
          <w:p w14:paraId="6C553F9C" w14:textId="77777777" w:rsidR="007C364B" w:rsidRPr="0052306C" w:rsidRDefault="007C364B">
            <w:pPr>
              <w:pStyle w:val="TableRowCentered"/>
              <w:jc w:val="left"/>
              <w:rPr>
                <w:rFonts w:ascii="Century Gothic" w:hAnsi="Century Gothic"/>
                <w:sz w:val="22"/>
                <w:szCs w:val="22"/>
              </w:rPr>
            </w:pPr>
          </w:p>
          <w:p w14:paraId="1D762D9F" w14:textId="77777777" w:rsidR="007C364B" w:rsidRPr="0052306C" w:rsidRDefault="007C364B">
            <w:pPr>
              <w:pStyle w:val="TableRowCentered"/>
              <w:jc w:val="left"/>
              <w:rPr>
                <w:rFonts w:ascii="Century Gothic" w:hAnsi="Century Gothic"/>
                <w:sz w:val="22"/>
                <w:szCs w:val="22"/>
              </w:rPr>
            </w:pPr>
          </w:p>
          <w:p w14:paraId="59C1009B" w14:textId="77777777" w:rsidR="007C364B" w:rsidRPr="0052306C" w:rsidRDefault="007C364B">
            <w:pPr>
              <w:pStyle w:val="TableRowCentered"/>
              <w:jc w:val="left"/>
              <w:rPr>
                <w:rFonts w:ascii="Century Gothic" w:hAnsi="Century Gothic"/>
                <w:sz w:val="22"/>
                <w:szCs w:val="22"/>
              </w:rPr>
            </w:pPr>
          </w:p>
          <w:p w14:paraId="5C411DF6" w14:textId="77777777" w:rsidR="007C364B" w:rsidRPr="0052306C" w:rsidRDefault="007C364B">
            <w:pPr>
              <w:pStyle w:val="TableRowCentered"/>
              <w:jc w:val="left"/>
              <w:rPr>
                <w:rFonts w:ascii="Century Gothic" w:hAnsi="Century Gothic"/>
                <w:sz w:val="22"/>
                <w:szCs w:val="22"/>
              </w:rPr>
            </w:pPr>
          </w:p>
          <w:p w14:paraId="49275689" w14:textId="77777777" w:rsidR="007C364B" w:rsidRPr="0052306C" w:rsidRDefault="007C364B">
            <w:pPr>
              <w:pStyle w:val="TableRowCentered"/>
              <w:jc w:val="left"/>
              <w:rPr>
                <w:rFonts w:ascii="Century Gothic" w:hAnsi="Century Gothic"/>
                <w:sz w:val="22"/>
                <w:szCs w:val="22"/>
              </w:rPr>
            </w:pPr>
          </w:p>
          <w:p w14:paraId="052F9C64" w14:textId="77777777" w:rsidR="007C364B" w:rsidRPr="0052306C" w:rsidRDefault="007C364B">
            <w:pPr>
              <w:pStyle w:val="TableRowCentered"/>
              <w:jc w:val="left"/>
              <w:rPr>
                <w:rFonts w:ascii="Century Gothic" w:hAnsi="Century Gothic"/>
                <w:sz w:val="22"/>
                <w:szCs w:val="22"/>
              </w:rPr>
            </w:pPr>
          </w:p>
          <w:p w14:paraId="0E8F5AE8" w14:textId="77777777" w:rsidR="007C364B" w:rsidRPr="0052306C" w:rsidRDefault="007C364B">
            <w:pPr>
              <w:pStyle w:val="TableRowCentered"/>
              <w:jc w:val="left"/>
              <w:rPr>
                <w:rFonts w:ascii="Century Gothic" w:hAnsi="Century Gothic"/>
                <w:sz w:val="22"/>
                <w:szCs w:val="22"/>
              </w:rPr>
            </w:pPr>
          </w:p>
          <w:p w14:paraId="2C9F4110" w14:textId="77777777" w:rsidR="007C364B" w:rsidRPr="0052306C" w:rsidRDefault="007C364B">
            <w:pPr>
              <w:pStyle w:val="TableRowCentered"/>
              <w:jc w:val="left"/>
              <w:rPr>
                <w:rFonts w:ascii="Century Gothic" w:hAnsi="Century Gothic"/>
                <w:sz w:val="22"/>
                <w:szCs w:val="22"/>
              </w:rPr>
            </w:pPr>
          </w:p>
          <w:p w14:paraId="748FC0ED" w14:textId="77777777" w:rsidR="007C364B" w:rsidRPr="0052306C" w:rsidRDefault="007C364B">
            <w:pPr>
              <w:pStyle w:val="TableRowCentered"/>
              <w:jc w:val="left"/>
              <w:rPr>
                <w:rFonts w:ascii="Century Gothic" w:hAnsi="Century Gothic"/>
                <w:sz w:val="22"/>
                <w:szCs w:val="22"/>
              </w:rPr>
            </w:pPr>
          </w:p>
          <w:p w14:paraId="49E93431" w14:textId="77777777" w:rsidR="007C364B" w:rsidRPr="0052306C" w:rsidRDefault="007C364B">
            <w:pPr>
              <w:pStyle w:val="TableRowCentered"/>
              <w:jc w:val="left"/>
              <w:rPr>
                <w:rFonts w:ascii="Century Gothic" w:hAnsi="Century Gothic"/>
                <w:sz w:val="22"/>
                <w:szCs w:val="22"/>
              </w:rPr>
            </w:pPr>
            <w:r w:rsidRPr="0052306C">
              <w:rPr>
                <w:rFonts w:ascii="Century Gothic" w:hAnsi="Century Gothic"/>
                <w:sz w:val="22"/>
                <w:szCs w:val="22"/>
              </w:rPr>
              <w:t>1,2,3</w:t>
            </w:r>
          </w:p>
        </w:tc>
        <w:tc>
          <w:tcPr>
            <w:tcW w:w="1844" w:type="dxa"/>
            <w:tcBorders>
              <w:top w:val="single" w:sz="4" w:space="0" w:color="000000"/>
              <w:left w:val="single" w:sz="4" w:space="0" w:color="000000"/>
              <w:bottom w:val="single" w:sz="4" w:space="0" w:color="000000"/>
              <w:right w:val="single" w:sz="4" w:space="0" w:color="000000"/>
            </w:tcBorders>
          </w:tcPr>
          <w:p w14:paraId="12840B74" w14:textId="77777777" w:rsidR="007C364B" w:rsidRPr="0052306C" w:rsidRDefault="007C364B">
            <w:pPr>
              <w:pStyle w:val="TableRowCentered"/>
              <w:jc w:val="left"/>
              <w:rPr>
                <w:rFonts w:ascii="Century Gothic" w:hAnsi="Century Gothic"/>
                <w:b/>
                <w:sz w:val="22"/>
                <w:szCs w:val="22"/>
              </w:rPr>
            </w:pPr>
            <w:r w:rsidRPr="0052306C">
              <w:rPr>
                <w:rFonts w:ascii="Century Gothic" w:hAnsi="Century Gothic"/>
                <w:b/>
                <w:sz w:val="22"/>
                <w:szCs w:val="22"/>
              </w:rPr>
              <w:lastRenderedPageBreak/>
              <w:t>£7,000</w:t>
            </w:r>
          </w:p>
          <w:p w14:paraId="6EB817D6" w14:textId="77777777" w:rsidR="007C364B" w:rsidRPr="0052306C" w:rsidRDefault="007C364B">
            <w:pPr>
              <w:pStyle w:val="TableRowCentered"/>
              <w:jc w:val="left"/>
              <w:rPr>
                <w:rFonts w:ascii="Century Gothic" w:hAnsi="Century Gothic"/>
                <w:sz w:val="22"/>
                <w:szCs w:val="22"/>
              </w:rPr>
            </w:pPr>
          </w:p>
          <w:p w14:paraId="27775D83" w14:textId="77777777" w:rsidR="007C364B" w:rsidRPr="0052306C" w:rsidRDefault="007C364B">
            <w:pPr>
              <w:pStyle w:val="TableRowCentered"/>
              <w:jc w:val="left"/>
              <w:rPr>
                <w:rFonts w:ascii="Century Gothic" w:hAnsi="Century Gothic"/>
                <w:sz w:val="22"/>
                <w:szCs w:val="22"/>
              </w:rPr>
            </w:pPr>
          </w:p>
          <w:p w14:paraId="294B2C4E" w14:textId="77777777" w:rsidR="007C364B" w:rsidRPr="0052306C" w:rsidRDefault="007C364B">
            <w:pPr>
              <w:pStyle w:val="TableRowCentered"/>
              <w:jc w:val="left"/>
              <w:rPr>
                <w:rFonts w:ascii="Century Gothic" w:hAnsi="Century Gothic"/>
                <w:sz w:val="22"/>
                <w:szCs w:val="22"/>
              </w:rPr>
            </w:pPr>
          </w:p>
          <w:p w14:paraId="43EF6B47" w14:textId="77777777" w:rsidR="007C364B" w:rsidRPr="0052306C" w:rsidRDefault="007C364B">
            <w:pPr>
              <w:pStyle w:val="TableRowCentered"/>
              <w:jc w:val="left"/>
              <w:rPr>
                <w:rFonts w:ascii="Century Gothic" w:hAnsi="Century Gothic"/>
                <w:sz w:val="22"/>
                <w:szCs w:val="22"/>
              </w:rPr>
            </w:pPr>
          </w:p>
          <w:p w14:paraId="52F34C72" w14:textId="77777777" w:rsidR="007C364B" w:rsidRPr="0052306C" w:rsidRDefault="007C364B">
            <w:pPr>
              <w:pStyle w:val="TableRowCentered"/>
              <w:jc w:val="left"/>
              <w:rPr>
                <w:rFonts w:ascii="Century Gothic" w:hAnsi="Century Gothic"/>
                <w:sz w:val="22"/>
                <w:szCs w:val="22"/>
              </w:rPr>
            </w:pPr>
          </w:p>
          <w:p w14:paraId="5AC8A075" w14:textId="77777777" w:rsidR="007C364B" w:rsidRPr="0052306C" w:rsidRDefault="007C364B">
            <w:pPr>
              <w:pStyle w:val="TableRowCentered"/>
              <w:jc w:val="left"/>
              <w:rPr>
                <w:rFonts w:ascii="Century Gothic" w:hAnsi="Century Gothic"/>
                <w:sz w:val="22"/>
                <w:szCs w:val="22"/>
              </w:rPr>
            </w:pPr>
          </w:p>
          <w:p w14:paraId="5DC089AF" w14:textId="77777777" w:rsidR="007C364B" w:rsidRPr="0052306C" w:rsidRDefault="007C364B">
            <w:pPr>
              <w:pStyle w:val="TableRowCentered"/>
              <w:jc w:val="left"/>
              <w:rPr>
                <w:rFonts w:ascii="Century Gothic" w:hAnsi="Century Gothic"/>
                <w:sz w:val="22"/>
                <w:szCs w:val="22"/>
              </w:rPr>
            </w:pPr>
          </w:p>
          <w:p w14:paraId="3E6EEEF8" w14:textId="77777777" w:rsidR="007C364B" w:rsidRPr="0052306C" w:rsidRDefault="007C364B">
            <w:pPr>
              <w:pStyle w:val="TableRowCentered"/>
              <w:jc w:val="left"/>
              <w:rPr>
                <w:rFonts w:ascii="Century Gothic" w:hAnsi="Century Gothic"/>
                <w:sz w:val="22"/>
                <w:szCs w:val="22"/>
              </w:rPr>
            </w:pPr>
          </w:p>
          <w:p w14:paraId="40D26541" w14:textId="77777777" w:rsidR="007C364B" w:rsidRPr="0052306C" w:rsidRDefault="007C364B">
            <w:pPr>
              <w:pStyle w:val="TableRowCentered"/>
              <w:jc w:val="left"/>
              <w:rPr>
                <w:rFonts w:ascii="Century Gothic" w:hAnsi="Century Gothic"/>
                <w:sz w:val="22"/>
                <w:szCs w:val="22"/>
              </w:rPr>
            </w:pPr>
          </w:p>
          <w:p w14:paraId="62833B30" w14:textId="77777777" w:rsidR="007C364B" w:rsidRPr="0052306C" w:rsidRDefault="007C364B">
            <w:pPr>
              <w:pStyle w:val="TableRowCentered"/>
              <w:jc w:val="left"/>
              <w:rPr>
                <w:rFonts w:ascii="Century Gothic" w:hAnsi="Century Gothic"/>
                <w:sz w:val="22"/>
                <w:szCs w:val="22"/>
              </w:rPr>
            </w:pPr>
          </w:p>
          <w:p w14:paraId="5F8292B4" w14:textId="77777777" w:rsidR="007C364B" w:rsidRPr="0052306C" w:rsidRDefault="007C364B">
            <w:pPr>
              <w:pStyle w:val="TableRowCentered"/>
              <w:jc w:val="left"/>
              <w:rPr>
                <w:rFonts w:ascii="Century Gothic" w:hAnsi="Century Gothic"/>
                <w:sz w:val="22"/>
                <w:szCs w:val="22"/>
              </w:rPr>
            </w:pPr>
          </w:p>
          <w:p w14:paraId="2F42DD4E" w14:textId="77777777" w:rsidR="007C364B" w:rsidRPr="0052306C" w:rsidRDefault="007C364B">
            <w:pPr>
              <w:pStyle w:val="TableRowCentered"/>
              <w:jc w:val="left"/>
              <w:rPr>
                <w:rFonts w:ascii="Century Gothic" w:hAnsi="Century Gothic"/>
                <w:sz w:val="22"/>
                <w:szCs w:val="22"/>
              </w:rPr>
            </w:pPr>
          </w:p>
          <w:p w14:paraId="3330D1FA" w14:textId="77777777" w:rsidR="007C364B" w:rsidRPr="0052306C" w:rsidRDefault="007C364B">
            <w:pPr>
              <w:pStyle w:val="TableRowCentered"/>
              <w:jc w:val="left"/>
              <w:rPr>
                <w:rFonts w:ascii="Century Gothic" w:hAnsi="Century Gothic"/>
                <w:sz w:val="22"/>
                <w:szCs w:val="22"/>
              </w:rPr>
            </w:pPr>
          </w:p>
          <w:p w14:paraId="72F43916" w14:textId="77777777" w:rsidR="007C364B" w:rsidRPr="0052306C" w:rsidRDefault="007C364B">
            <w:pPr>
              <w:pStyle w:val="TableRowCentered"/>
              <w:jc w:val="left"/>
              <w:rPr>
                <w:rFonts w:ascii="Century Gothic" w:hAnsi="Century Gothic"/>
                <w:sz w:val="22"/>
                <w:szCs w:val="22"/>
              </w:rPr>
            </w:pPr>
          </w:p>
          <w:p w14:paraId="1E3EF5F5" w14:textId="77777777" w:rsidR="007C364B" w:rsidRPr="0052306C" w:rsidRDefault="007C364B">
            <w:pPr>
              <w:pStyle w:val="TableRowCentered"/>
              <w:jc w:val="left"/>
              <w:rPr>
                <w:rFonts w:ascii="Century Gothic" w:hAnsi="Century Gothic"/>
                <w:sz w:val="22"/>
                <w:szCs w:val="22"/>
              </w:rPr>
            </w:pPr>
          </w:p>
        </w:tc>
      </w:tr>
      <w:tr w:rsidR="007C364B" w:rsidRPr="0052306C" w14:paraId="3F426BD9" w14:textId="77777777" w:rsidTr="007C364B">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3B67" w14:textId="77777777" w:rsidR="007C364B" w:rsidRPr="0052306C" w:rsidRDefault="007C364B" w:rsidP="002C29FD">
            <w:pPr>
              <w:spacing w:before="60" w:after="60" w:line="240" w:lineRule="auto"/>
              <w:ind w:left="57" w:right="57"/>
              <w:rPr>
                <w:rFonts w:ascii="Century Gothic" w:hAnsi="Century Gothic"/>
                <w:sz w:val="22"/>
                <w:szCs w:val="22"/>
              </w:rPr>
            </w:pPr>
          </w:p>
        </w:tc>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BD0D" w14:textId="77777777" w:rsidR="007C364B" w:rsidRPr="0052306C" w:rsidRDefault="007C364B">
            <w:pPr>
              <w:pStyle w:val="TableRowCentered"/>
              <w:jc w:val="left"/>
              <w:rPr>
                <w:rFonts w:ascii="Century Gothic" w:hAnsi="Century Gothic"/>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3B8D855F" w14:textId="77777777" w:rsidR="007C364B" w:rsidRPr="0052306C" w:rsidRDefault="007C364B">
            <w:pPr>
              <w:pStyle w:val="TableRowCentered"/>
              <w:jc w:val="left"/>
              <w:rPr>
                <w:rFonts w:ascii="Century Gothic" w:hAnsi="Century Gothic"/>
                <w:b/>
                <w:sz w:val="22"/>
                <w:szCs w:val="22"/>
              </w:rPr>
            </w:pPr>
            <w:r w:rsidRPr="0052306C">
              <w:rPr>
                <w:rFonts w:ascii="Century Gothic" w:hAnsi="Century Gothic"/>
                <w:b/>
                <w:sz w:val="22"/>
                <w:szCs w:val="22"/>
              </w:rPr>
              <w:t>£7,000</w:t>
            </w:r>
          </w:p>
        </w:tc>
      </w:tr>
    </w:tbl>
    <w:p w14:paraId="7230319B" w14:textId="77777777" w:rsidR="0072387C" w:rsidRPr="0052306C" w:rsidRDefault="0072387C">
      <w:pPr>
        <w:spacing w:after="0"/>
        <w:rPr>
          <w:rFonts w:ascii="Century Gothic" w:hAnsi="Century Gothic"/>
          <w:b/>
          <w:color w:val="104F75"/>
          <w:sz w:val="22"/>
          <w:szCs w:val="22"/>
        </w:rPr>
      </w:pPr>
    </w:p>
    <w:p w14:paraId="3DEBF5FA" w14:textId="77777777" w:rsidR="00E66558" w:rsidRPr="0052306C" w:rsidRDefault="009D71E8">
      <w:pPr>
        <w:rPr>
          <w:rFonts w:ascii="Century Gothic" w:hAnsi="Century Gothic"/>
          <w:b/>
          <w:color w:val="104F75"/>
          <w:sz w:val="22"/>
          <w:szCs w:val="22"/>
        </w:rPr>
      </w:pPr>
      <w:r w:rsidRPr="0052306C">
        <w:rPr>
          <w:rFonts w:ascii="Century Gothic" w:hAnsi="Century Gothic"/>
          <w:b/>
          <w:color w:val="104F75"/>
          <w:sz w:val="22"/>
          <w:szCs w:val="22"/>
        </w:rPr>
        <w:t>Wider strategies (for example, related to attendance, behaviour, wellbeing)</w:t>
      </w:r>
    </w:p>
    <w:tbl>
      <w:tblPr>
        <w:tblW w:w="4786" w:type="pct"/>
        <w:tblCellMar>
          <w:left w:w="10" w:type="dxa"/>
          <w:right w:w="10" w:type="dxa"/>
        </w:tblCellMar>
        <w:tblLook w:val="04A0" w:firstRow="1" w:lastRow="0" w:firstColumn="1" w:lastColumn="0" w:noHBand="0" w:noVBand="1"/>
      </w:tblPr>
      <w:tblGrid>
        <w:gridCol w:w="3569"/>
        <w:gridCol w:w="7908"/>
        <w:gridCol w:w="1701"/>
        <w:gridCol w:w="1844"/>
      </w:tblGrid>
      <w:tr w:rsidR="007C364B" w:rsidRPr="0052306C" w14:paraId="3D94CC8B"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485C9A"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Activity</w:t>
            </w:r>
          </w:p>
        </w:tc>
        <w:tc>
          <w:tcPr>
            <w:tcW w:w="79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153F30"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25D39A"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Challenge number(s) addressed</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Pr>
          <w:p w14:paraId="13339982" w14:textId="77777777" w:rsidR="007C364B" w:rsidRPr="0052306C" w:rsidRDefault="007C364B">
            <w:pPr>
              <w:pStyle w:val="TableHeader"/>
              <w:jc w:val="left"/>
              <w:rPr>
                <w:rFonts w:ascii="Century Gothic" w:hAnsi="Century Gothic"/>
                <w:sz w:val="22"/>
                <w:szCs w:val="22"/>
              </w:rPr>
            </w:pPr>
            <w:r w:rsidRPr="0052306C">
              <w:rPr>
                <w:rFonts w:ascii="Century Gothic" w:hAnsi="Century Gothic"/>
                <w:sz w:val="22"/>
                <w:szCs w:val="22"/>
              </w:rPr>
              <w:t>Costings</w:t>
            </w:r>
          </w:p>
        </w:tc>
      </w:tr>
      <w:tr w:rsidR="007C364B" w:rsidRPr="0052306C" w14:paraId="51442C87"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7D2CE" w14:textId="77777777" w:rsidR="007C364B" w:rsidRPr="0052306C" w:rsidRDefault="007C364B" w:rsidP="00F42BEB">
            <w:pPr>
              <w:pStyle w:val="TableRow"/>
              <w:rPr>
                <w:rFonts w:ascii="Century Gothic" w:hAnsi="Century Gothic"/>
                <w:iCs/>
                <w:sz w:val="22"/>
                <w:szCs w:val="22"/>
              </w:rPr>
            </w:pPr>
            <w:r w:rsidRPr="0052306C">
              <w:rPr>
                <w:rFonts w:ascii="Century Gothic" w:hAnsi="Century Gothic"/>
                <w:iCs/>
                <w:sz w:val="22"/>
                <w:szCs w:val="22"/>
              </w:rPr>
              <w:t xml:space="preserve">HLTA / Pastoral </w:t>
            </w:r>
            <w:proofErr w:type="gramStart"/>
            <w:r w:rsidRPr="0052306C">
              <w:rPr>
                <w:rFonts w:ascii="Century Gothic" w:hAnsi="Century Gothic"/>
                <w:iCs/>
                <w:sz w:val="22"/>
                <w:szCs w:val="22"/>
              </w:rPr>
              <w:t>Care  to</w:t>
            </w:r>
            <w:proofErr w:type="gramEnd"/>
            <w:r w:rsidRPr="0052306C">
              <w:rPr>
                <w:rFonts w:ascii="Century Gothic" w:hAnsi="Century Gothic"/>
                <w:iCs/>
                <w:sz w:val="22"/>
                <w:szCs w:val="22"/>
              </w:rPr>
              <w:t xml:space="preserve"> work with vulnerable families and improve parental engagement (English Language Learning (ELL) groups. community events etc, family learning </w:t>
            </w:r>
            <w:proofErr w:type="gramStart"/>
            <w:r w:rsidRPr="0052306C">
              <w:rPr>
                <w:rFonts w:ascii="Century Gothic" w:hAnsi="Century Gothic"/>
                <w:iCs/>
                <w:sz w:val="22"/>
                <w:szCs w:val="22"/>
              </w:rPr>
              <w:t>projects ,</w:t>
            </w:r>
            <w:proofErr w:type="gramEnd"/>
            <w:r w:rsidRPr="0052306C">
              <w:rPr>
                <w:rFonts w:ascii="Century Gothic" w:hAnsi="Century Gothic"/>
                <w:iCs/>
                <w:sz w:val="22"/>
                <w:szCs w:val="22"/>
              </w:rPr>
              <w:t xml:space="preserve"> Grieving Families, Save the Children.)</w:t>
            </w:r>
          </w:p>
          <w:p w14:paraId="5FDEE84C" w14:textId="77777777" w:rsidR="007C364B" w:rsidRPr="0052306C" w:rsidRDefault="007C364B" w:rsidP="00F42BEB">
            <w:pPr>
              <w:pStyle w:val="TableRow"/>
              <w:rPr>
                <w:rFonts w:ascii="Century Gothic" w:hAnsi="Century Gothic"/>
                <w:iCs/>
                <w:sz w:val="22"/>
                <w:szCs w:val="22"/>
              </w:rPr>
            </w:pPr>
          </w:p>
          <w:p w14:paraId="0582A60C" w14:textId="77777777" w:rsidR="007C364B" w:rsidRPr="0052306C" w:rsidRDefault="007C364B" w:rsidP="00F42BEB">
            <w:pPr>
              <w:pStyle w:val="TableRow"/>
              <w:rPr>
                <w:rFonts w:ascii="Century Gothic" w:hAnsi="Century Gothic"/>
                <w:sz w:val="22"/>
                <w:szCs w:val="22"/>
              </w:rPr>
            </w:pPr>
            <w:r w:rsidRPr="0052306C">
              <w:rPr>
                <w:rFonts w:ascii="Century Gothic" w:hAnsi="Century Gothic"/>
                <w:iCs/>
                <w:sz w:val="22"/>
                <w:szCs w:val="22"/>
              </w:rPr>
              <w:t xml:space="preserve">Increase Education Welfare Officer (EWO) hours from once monthly to twice monthly </w:t>
            </w:r>
            <w:r w:rsidRPr="0052306C">
              <w:rPr>
                <w:rFonts w:ascii="Century Gothic" w:hAnsi="Century Gothic"/>
                <w:sz w:val="22"/>
                <w:szCs w:val="22"/>
              </w:rPr>
              <w:t xml:space="preserve">½ day a week to analyse attendance and contact low attenders.  </w:t>
            </w:r>
          </w:p>
          <w:p w14:paraId="0028C632" w14:textId="77777777" w:rsidR="007C364B" w:rsidRPr="0052306C" w:rsidRDefault="007C364B" w:rsidP="00F42BEB">
            <w:pPr>
              <w:pStyle w:val="TableRow"/>
              <w:rPr>
                <w:rFonts w:ascii="Century Gothic" w:hAnsi="Century Gothic"/>
                <w:sz w:val="22"/>
                <w:szCs w:val="22"/>
              </w:rPr>
            </w:pPr>
          </w:p>
          <w:p w14:paraId="3748299B"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 xml:space="preserve">Identified Staff </w:t>
            </w:r>
            <w:proofErr w:type="gramStart"/>
            <w:r w:rsidRPr="0052306C">
              <w:rPr>
                <w:rFonts w:ascii="Century Gothic" w:hAnsi="Century Gothic"/>
                <w:sz w:val="22"/>
                <w:szCs w:val="22"/>
              </w:rPr>
              <w:t>to  complete</w:t>
            </w:r>
            <w:proofErr w:type="gramEnd"/>
            <w:r w:rsidRPr="0052306C">
              <w:rPr>
                <w:rFonts w:ascii="Century Gothic" w:hAnsi="Century Gothic"/>
                <w:sz w:val="22"/>
                <w:szCs w:val="22"/>
              </w:rPr>
              <w:t xml:space="preserve"> First Day Call and support families to raise attendance / punctuality. </w:t>
            </w:r>
          </w:p>
          <w:p w14:paraId="6670F70D" w14:textId="77777777" w:rsidR="007C364B" w:rsidRPr="0052306C" w:rsidRDefault="007C364B" w:rsidP="00F42BEB">
            <w:pPr>
              <w:pStyle w:val="TableRow"/>
              <w:rPr>
                <w:rFonts w:ascii="Century Gothic" w:hAnsi="Century Gothic"/>
                <w:sz w:val="22"/>
                <w:szCs w:val="22"/>
              </w:rPr>
            </w:pPr>
            <w:r w:rsidRPr="0052306C">
              <w:rPr>
                <w:rFonts w:ascii="Century Gothic" w:hAnsi="Century Gothic"/>
                <w:iCs/>
                <w:sz w:val="22"/>
                <w:szCs w:val="22"/>
              </w:rPr>
              <w:lastRenderedPageBreak/>
              <w:t>(£2,750 per annum)</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8A7D" w14:textId="77777777" w:rsidR="007C364B" w:rsidRPr="0052306C" w:rsidRDefault="007C364B" w:rsidP="00F42BEB">
            <w:pPr>
              <w:pStyle w:val="NormalWeb"/>
              <w:spacing w:before="0" w:beforeAutospacing="0" w:after="288" w:afterAutospacing="0"/>
              <w:rPr>
                <w:rFonts w:ascii="Century Gothic" w:hAnsi="Century Gothic"/>
                <w:color w:val="2B3A42"/>
                <w:sz w:val="22"/>
                <w:szCs w:val="22"/>
              </w:rPr>
            </w:pPr>
            <w:r w:rsidRPr="0052306C">
              <w:rPr>
                <w:rFonts w:ascii="Century Gothic" w:hAnsi="Century Gothic"/>
                <w:color w:val="2B3A42"/>
                <w:sz w:val="22"/>
                <w:szCs w:val="22"/>
              </w:rPr>
              <w:lastRenderedPageBreak/>
              <w:t>EEF (+3)</w:t>
            </w:r>
          </w:p>
          <w:p w14:paraId="40478BF1" w14:textId="77777777" w:rsidR="007C364B" w:rsidRPr="0052306C" w:rsidRDefault="007C364B" w:rsidP="00F42BEB">
            <w:pPr>
              <w:pStyle w:val="NormalWeb"/>
              <w:spacing w:before="0" w:beforeAutospacing="0" w:after="288" w:afterAutospacing="0"/>
              <w:rPr>
                <w:rFonts w:ascii="Century Gothic" w:hAnsi="Century Gothic"/>
                <w:color w:val="2B3A42"/>
                <w:sz w:val="22"/>
                <w:szCs w:val="22"/>
              </w:rPr>
            </w:pPr>
            <w:r w:rsidRPr="0052306C">
              <w:rPr>
                <w:rFonts w:ascii="Century Gothic" w:hAnsi="Century Gothic"/>
                <w:color w:val="2B3A42"/>
                <w:sz w:val="22"/>
                <w:szCs w:val="22"/>
              </w:rPr>
              <w:t>We define parental engagement as the involvement of parents in supporting their children’s academic learning. It includes: </w:t>
            </w:r>
          </w:p>
          <w:p w14:paraId="13D06EAD" w14:textId="77777777" w:rsidR="007C364B" w:rsidRPr="0052306C" w:rsidRDefault="007C364B" w:rsidP="00F42BEB">
            <w:pPr>
              <w:numPr>
                <w:ilvl w:val="0"/>
                <w:numId w:val="17"/>
              </w:numPr>
              <w:suppressAutoHyphens w:val="0"/>
              <w:autoSpaceDN/>
              <w:spacing w:before="100" w:beforeAutospacing="1" w:after="100" w:afterAutospacing="1" w:line="240" w:lineRule="auto"/>
              <w:rPr>
                <w:rFonts w:ascii="Century Gothic" w:hAnsi="Century Gothic"/>
                <w:color w:val="2B3A42"/>
                <w:sz w:val="22"/>
                <w:szCs w:val="22"/>
              </w:rPr>
            </w:pPr>
            <w:r w:rsidRPr="0052306C">
              <w:rPr>
                <w:rFonts w:ascii="Century Gothic" w:hAnsi="Century Gothic"/>
                <w:color w:val="2B3A42"/>
                <w:sz w:val="22"/>
                <w:szCs w:val="22"/>
              </w:rPr>
              <w:t>approaches and programmes which aim to develop parental skills such as literacy or IT skills; </w:t>
            </w:r>
          </w:p>
          <w:p w14:paraId="3E329952" w14:textId="77777777" w:rsidR="007C364B" w:rsidRPr="0052306C" w:rsidRDefault="007C364B" w:rsidP="00F42BEB">
            <w:pPr>
              <w:numPr>
                <w:ilvl w:val="0"/>
                <w:numId w:val="17"/>
              </w:numPr>
              <w:suppressAutoHyphens w:val="0"/>
              <w:autoSpaceDN/>
              <w:spacing w:before="100" w:beforeAutospacing="1" w:after="100" w:afterAutospacing="1" w:line="240" w:lineRule="auto"/>
              <w:rPr>
                <w:rFonts w:ascii="Century Gothic" w:hAnsi="Century Gothic"/>
                <w:color w:val="2B3A42"/>
                <w:sz w:val="22"/>
                <w:szCs w:val="22"/>
              </w:rPr>
            </w:pPr>
            <w:r w:rsidRPr="0052306C">
              <w:rPr>
                <w:rFonts w:ascii="Century Gothic" w:hAnsi="Century Gothic"/>
                <w:color w:val="2B3A42"/>
                <w:sz w:val="22"/>
                <w:szCs w:val="22"/>
              </w:rPr>
              <w:t>general approaches which encourage parents to support their children with, for example reading or homework; </w:t>
            </w:r>
          </w:p>
          <w:p w14:paraId="3630BAA7" w14:textId="77777777" w:rsidR="007C364B" w:rsidRPr="0052306C" w:rsidRDefault="007C364B" w:rsidP="00F42BEB">
            <w:pPr>
              <w:numPr>
                <w:ilvl w:val="0"/>
                <w:numId w:val="17"/>
              </w:numPr>
              <w:suppressAutoHyphens w:val="0"/>
              <w:autoSpaceDN/>
              <w:spacing w:before="100" w:beforeAutospacing="1" w:after="100" w:afterAutospacing="1" w:line="240" w:lineRule="auto"/>
              <w:rPr>
                <w:rFonts w:ascii="Century Gothic" w:hAnsi="Century Gothic"/>
                <w:color w:val="2B3A42"/>
                <w:sz w:val="22"/>
                <w:szCs w:val="22"/>
              </w:rPr>
            </w:pPr>
            <w:r w:rsidRPr="0052306C">
              <w:rPr>
                <w:rFonts w:ascii="Century Gothic" w:hAnsi="Century Gothic"/>
                <w:color w:val="2B3A42"/>
                <w:sz w:val="22"/>
                <w:szCs w:val="22"/>
              </w:rPr>
              <w:t>the involvement of parents in their children’s learning activities; and </w:t>
            </w:r>
          </w:p>
          <w:p w14:paraId="067566AC" w14:textId="77777777" w:rsidR="007C364B" w:rsidRPr="0052306C" w:rsidRDefault="007C364B" w:rsidP="00F42BEB">
            <w:pPr>
              <w:numPr>
                <w:ilvl w:val="0"/>
                <w:numId w:val="17"/>
              </w:numPr>
              <w:suppressAutoHyphens w:val="0"/>
              <w:autoSpaceDN/>
              <w:spacing w:before="100" w:beforeAutospacing="1" w:after="100" w:afterAutospacing="1" w:line="240" w:lineRule="auto"/>
              <w:rPr>
                <w:rFonts w:ascii="Century Gothic" w:hAnsi="Century Gothic"/>
                <w:color w:val="2B3A42"/>
                <w:sz w:val="22"/>
                <w:szCs w:val="22"/>
              </w:rPr>
            </w:pPr>
            <w:r w:rsidRPr="0052306C">
              <w:rPr>
                <w:rFonts w:ascii="Century Gothic" w:hAnsi="Century Gothic"/>
                <w:color w:val="2B3A42"/>
                <w:sz w:val="22"/>
                <w:szCs w:val="22"/>
              </w:rPr>
              <w:t>more intensive programmes for families in crisis. (Afghanistan Families etc)</w:t>
            </w:r>
          </w:p>
          <w:p w14:paraId="60F08B55" w14:textId="77777777" w:rsidR="007C364B" w:rsidRPr="0052306C" w:rsidRDefault="007C364B" w:rsidP="00F42BEB">
            <w:pPr>
              <w:pStyle w:val="TableRowCentered"/>
              <w:jc w:val="left"/>
              <w:rPr>
                <w:rFonts w:ascii="Century Gothic" w:hAnsi="Century Gothic"/>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1439"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1, 4, 5</w:t>
            </w:r>
          </w:p>
        </w:tc>
        <w:tc>
          <w:tcPr>
            <w:tcW w:w="1844" w:type="dxa"/>
            <w:tcBorders>
              <w:top w:val="single" w:sz="4" w:space="0" w:color="000000"/>
              <w:left w:val="single" w:sz="4" w:space="0" w:color="000000"/>
              <w:bottom w:val="single" w:sz="4" w:space="0" w:color="000000"/>
              <w:right w:val="single" w:sz="4" w:space="0" w:color="000000"/>
            </w:tcBorders>
          </w:tcPr>
          <w:p w14:paraId="27FA881B"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£18.820</w:t>
            </w:r>
          </w:p>
        </w:tc>
      </w:tr>
      <w:tr w:rsidR="007C364B" w:rsidRPr="0052306C" w14:paraId="33D4E72F"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D2424" w14:textId="77777777" w:rsidR="007C364B" w:rsidRPr="0052306C" w:rsidRDefault="007C364B" w:rsidP="00F42BEB">
            <w:pPr>
              <w:pStyle w:val="TableRow"/>
              <w:rPr>
                <w:rFonts w:ascii="Century Gothic" w:hAnsi="Century Gothic"/>
                <w:iCs/>
                <w:sz w:val="22"/>
                <w:szCs w:val="22"/>
              </w:rPr>
            </w:pPr>
            <w:r w:rsidRPr="0052306C">
              <w:rPr>
                <w:rFonts w:ascii="Century Gothic" w:hAnsi="Century Gothic"/>
                <w:iCs/>
                <w:sz w:val="22"/>
                <w:szCs w:val="22"/>
              </w:rPr>
              <w:t xml:space="preserve">Breakfast in Class and breakfast club </w:t>
            </w:r>
          </w:p>
          <w:p w14:paraId="59103E89" w14:textId="77777777" w:rsidR="007C364B" w:rsidRPr="0052306C" w:rsidRDefault="007C364B" w:rsidP="00F42BEB">
            <w:pPr>
              <w:pStyle w:val="TableRow"/>
              <w:rPr>
                <w:rFonts w:ascii="Century Gothic" w:hAnsi="Century Gothic"/>
                <w:iCs/>
                <w:sz w:val="22"/>
                <w:szCs w:val="22"/>
              </w:rPr>
            </w:pPr>
            <w:r w:rsidRPr="0052306C">
              <w:rPr>
                <w:rFonts w:ascii="Century Gothic" w:hAnsi="Century Gothic"/>
                <w:color w:val="000000"/>
                <w:sz w:val="22"/>
                <w:szCs w:val="22"/>
                <w:shd w:val="clear" w:color="auto" w:fill="FFFFFF"/>
              </w:rPr>
              <w:t>Children who are hungry do not perform as well. A free breakfast in class ensures that children are able to come to school and be fed, allowing them to have the best possible start to the day.</w:t>
            </w:r>
          </w:p>
          <w:p w14:paraId="5F3BF638" w14:textId="77777777" w:rsidR="007C364B" w:rsidRPr="0052306C" w:rsidRDefault="007C364B" w:rsidP="00F42BEB">
            <w:pPr>
              <w:pStyle w:val="TableRow"/>
              <w:rPr>
                <w:rFonts w:ascii="Century Gothic" w:hAnsi="Century Gothic"/>
                <w:iCs/>
                <w:sz w:val="22"/>
                <w:szCs w:val="22"/>
              </w:rPr>
            </w:pP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A421" w14:textId="77777777" w:rsidR="007C364B" w:rsidRPr="0052306C" w:rsidRDefault="007C364B" w:rsidP="00CA492C">
            <w:pPr>
              <w:pStyle w:val="NormalWeb"/>
              <w:spacing w:before="0" w:beforeAutospacing="0" w:after="288" w:afterAutospacing="0"/>
              <w:rPr>
                <w:rFonts w:ascii="Century Gothic" w:hAnsi="Century Gothic"/>
                <w:color w:val="000000"/>
                <w:sz w:val="22"/>
                <w:szCs w:val="22"/>
                <w:shd w:val="clear" w:color="auto" w:fill="FFFFFF"/>
              </w:rPr>
            </w:pPr>
            <w:r w:rsidRPr="0052306C">
              <w:rPr>
                <w:rFonts w:ascii="Century Gothic" w:hAnsi="Century Gothic"/>
                <w:color w:val="000000"/>
                <w:sz w:val="22"/>
                <w:szCs w:val="22"/>
                <w:shd w:val="clear" w:color="auto" w:fill="FFFFFF"/>
              </w:rPr>
              <w:t>EEF +2 months</w:t>
            </w:r>
          </w:p>
          <w:p w14:paraId="2EE23B0A" w14:textId="77777777" w:rsidR="007C364B" w:rsidRPr="0052306C" w:rsidRDefault="007C364B" w:rsidP="00CA492C">
            <w:pPr>
              <w:pStyle w:val="NormalWeb"/>
              <w:spacing w:before="0" w:beforeAutospacing="0" w:after="288" w:afterAutospacing="0"/>
              <w:rPr>
                <w:rFonts w:ascii="Century Gothic" w:hAnsi="Century Gothic"/>
                <w:color w:val="2B3A42"/>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B930"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1,2,3 and 5</w:t>
            </w:r>
          </w:p>
        </w:tc>
        <w:tc>
          <w:tcPr>
            <w:tcW w:w="1844" w:type="dxa"/>
            <w:tcBorders>
              <w:top w:val="single" w:sz="4" w:space="0" w:color="000000"/>
              <w:left w:val="single" w:sz="4" w:space="0" w:color="000000"/>
              <w:bottom w:val="single" w:sz="4" w:space="0" w:color="000000"/>
              <w:right w:val="single" w:sz="4" w:space="0" w:color="000000"/>
            </w:tcBorders>
          </w:tcPr>
          <w:p w14:paraId="68703602" w14:textId="77777777" w:rsidR="007C364B" w:rsidRPr="0052306C" w:rsidRDefault="007C364B" w:rsidP="00D1335B">
            <w:pPr>
              <w:pStyle w:val="TableRowCentered"/>
              <w:jc w:val="left"/>
              <w:rPr>
                <w:rFonts w:ascii="Century Gothic" w:hAnsi="Century Gothic"/>
                <w:b/>
                <w:sz w:val="22"/>
                <w:szCs w:val="22"/>
              </w:rPr>
            </w:pPr>
            <w:r w:rsidRPr="0052306C">
              <w:rPr>
                <w:rFonts w:ascii="Century Gothic" w:hAnsi="Century Gothic"/>
                <w:b/>
                <w:sz w:val="22"/>
                <w:szCs w:val="22"/>
              </w:rPr>
              <w:t>£3,770</w:t>
            </w:r>
          </w:p>
        </w:tc>
      </w:tr>
      <w:tr w:rsidR="007C364B" w:rsidRPr="0052306C" w14:paraId="2DCB2A05"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C49A" w14:textId="77777777" w:rsidR="007C364B" w:rsidRPr="0052306C" w:rsidRDefault="007C364B" w:rsidP="00F42BEB">
            <w:pPr>
              <w:pStyle w:val="TableRow"/>
              <w:rPr>
                <w:rFonts w:ascii="Century Gothic" w:hAnsi="Century Gothic"/>
                <w:iCs/>
                <w:sz w:val="22"/>
                <w:szCs w:val="22"/>
              </w:rPr>
            </w:pPr>
            <w:r w:rsidRPr="0052306C">
              <w:rPr>
                <w:rFonts w:ascii="Century Gothic" w:hAnsi="Century Gothic"/>
                <w:iCs/>
                <w:sz w:val="22"/>
                <w:szCs w:val="22"/>
              </w:rPr>
              <w:t>Music Teacher</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936" w14:textId="77777777" w:rsidR="007C364B" w:rsidRPr="0052306C" w:rsidRDefault="007C364B" w:rsidP="00D969F9">
            <w:pPr>
              <w:pStyle w:val="NormalWeb"/>
              <w:numPr>
                <w:ilvl w:val="0"/>
                <w:numId w:val="17"/>
              </w:numPr>
              <w:spacing w:before="0" w:beforeAutospacing="0" w:after="288" w:afterAutospacing="0"/>
              <w:rPr>
                <w:rFonts w:ascii="Century Gothic" w:hAnsi="Century Gothic"/>
                <w:color w:val="000000"/>
                <w:sz w:val="22"/>
                <w:szCs w:val="22"/>
                <w:shd w:val="clear" w:color="auto" w:fill="FFFFFF"/>
              </w:rPr>
            </w:pPr>
            <w:r w:rsidRPr="0052306C">
              <w:rPr>
                <w:rFonts w:ascii="Century Gothic" w:hAnsi="Century Gothic"/>
                <w:color w:val="000000"/>
                <w:sz w:val="22"/>
                <w:szCs w:val="22"/>
                <w:shd w:val="clear" w:color="auto" w:fill="FFFFFF"/>
              </w:rPr>
              <w:t xml:space="preserve">Weekly sessions to develop confidence, self </w:t>
            </w:r>
            <w:proofErr w:type="gramStart"/>
            <w:r w:rsidRPr="0052306C">
              <w:rPr>
                <w:rFonts w:ascii="Century Gothic" w:hAnsi="Century Gothic"/>
                <w:color w:val="000000"/>
                <w:sz w:val="22"/>
                <w:szCs w:val="22"/>
                <w:shd w:val="clear" w:color="auto" w:fill="FFFFFF"/>
              </w:rPr>
              <w:t>esteem ,</w:t>
            </w:r>
            <w:proofErr w:type="gramEnd"/>
            <w:r w:rsidRPr="0052306C">
              <w:rPr>
                <w:rFonts w:ascii="Century Gothic" w:hAnsi="Century Gothic"/>
                <w:color w:val="000000"/>
                <w:sz w:val="22"/>
                <w:szCs w:val="22"/>
                <w:shd w:val="clear" w:color="auto" w:fill="FFFFFF"/>
              </w:rPr>
              <w:t xml:space="preserve"> pride and unity.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181C"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1,2,3 and 5</w:t>
            </w:r>
          </w:p>
        </w:tc>
        <w:tc>
          <w:tcPr>
            <w:tcW w:w="1844" w:type="dxa"/>
            <w:tcBorders>
              <w:top w:val="single" w:sz="4" w:space="0" w:color="000000"/>
              <w:left w:val="single" w:sz="4" w:space="0" w:color="000000"/>
              <w:bottom w:val="single" w:sz="4" w:space="0" w:color="000000"/>
              <w:right w:val="single" w:sz="4" w:space="0" w:color="000000"/>
            </w:tcBorders>
          </w:tcPr>
          <w:p w14:paraId="7503CC8D"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£6,300</w:t>
            </w:r>
          </w:p>
        </w:tc>
      </w:tr>
      <w:tr w:rsidR="007C364B" w:rsidRPr="0052306C" w14:paraId="31402E26"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D1C3" w14:textId="77777777" w:rsidR="007C364B" w:rsidRPr="0052306C" w:rsidRDefault="007C364B" w:rsidP="00F42BEB">
            <w:pPr>
              <w:pStyle w:val="TableRow"/>
              <w:rPr>
                <w:rFonts w:ascii="Century Gothic" w:hAnsi="Century Gothic"/>
                <w:iCs/>
                <w:sz w:val="22"/>
                <w:szCs w:val="22"/>
              </w:rPr>
            </w:pPr>
            <w:r w:rsidRPr="0052306C">
              <w:rPr>
                <w:rFonts w:ascii="Century Gothic" w:hAnsi="Century Gothic"/>
                <w:iCs/>
                <w:sz w:val="22"/>
                <w:szCs w:val="22"/>
              </w:rPr>
              <w:t xml:space="preserve">Extended Lunch time provision </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71EC6" w14:textId="77777777" w:rsidR="007C364B" w:rsidRPr="0052306C" w:rsidRDefault="007C364B" w:rsidP="000A6D14">
            <w:pPr>
              <w:pStyle w:val="NormalWeb"/>
              <w:numPr>
                <w:ilvl w:val="0"/>
                <w:numId w:val="17"/>
              </w:numPr>
              <w:spacing w:before="0" w:beforeAutospacing="0" w:after="288" w:afterAutospacing="0"/>
              <w:rPr>
                <w:rFonts w:ascii="Century Gothic" w:hAnsi="Century Gothic"/>
                <w:color w:val="2B3A42"/>
                <w:sz w:val="22"/>
                <w:szCs w:val="22"/>
              </w:rPr>
            </w:pPr>
            <w:r w:rsidRPr="0052306C">
              <w:rPr>
                <w:rFonts w:ascii="Century Gothic" w:hAnsi="Century Gothic"/>
                <w:color w:val="2B3A42"/>
                <w:sz w:val="22"/>
                <w:szCs w:val="22"/>
              </w:rPr>
              <w:t>Lead Lunch time supervisor to support well-being and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7236"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1,2,3,</w:t>
            </w:r>
          </w:p>
        </w:tc>
        <w:tc>
          <w:tcPr>
            <w:tcW w:w="1844" w:type="dxa"/>
            <w:tcBorders>
              <w:top w:val="single" w:sz="4" w:space="0" w:color="000000"/>
              <w:left w:val="single" w:sz="4" w:space="0" w:color="000000"/>
              <w:bottom w:val="single" w:sz="4" w:space="0" w:color="000000"/>
              <w:right w:val="single" w:sz="4" w:space="0" w:color="000000"/>
            </w:tcBorders>
          </w:tcPr>
          <w:p w14:paraId="305E6B1E"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£2,145</w:t>
            </w:r>
          </w:p>
        </w:tc>
      </w:tr>
      <w:tr w:rsidR="007C364B" w:rsidRPr="0052306C" w14:paraId="4B12E6F4"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2FE4"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 xml:space="preserve">HLTA / SEND to work strategically with PP/SEND pupils to ensure they access an adapted curriculum </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E744" w14:textId="77777777" w:rsidR="007C364B" w:rsidRPr="0052306C" w:rsidRDefault="007C364B" w:rsidP="001C476C">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Supporting staff to ensure they provide a curriculum which is meeting the learning needs so all children make progress and EHCP targets are met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E057"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 and 3</w:t>
            </w:r>
          </w:p>
        </w:tc>
        <w:tc>
          <w:tcPr>
            <w:tcW w:w="1844" w:type="dxa"/>
            <w:tcBorders>
              <w:top w:val="single" w:sz="4" w:space="0" w:color="000000"/>
              <w:left w:val="single" w:sz="4" w:space="0" w:color="000000"/>
              <w:bottom w:val="single" w:sz="4" w:space="0" w:color="000000"/>
              <w:right w:val="single" w:sz="4" w:space="0" w:color="000000"/>
            </w:tcBorders>
          </w:tcPr>
          <w:p w14:paraId="69E32BC4"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£4,715</w:t>
            </w:r>
          </w:p>
        </w:tc>
      </w:tr>
      <w:tr w:rsidR="007C364B" w:rsidRPr="0052306C" w14:paraId="6C378D2F"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F5EF"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Disadvantaged and cognitive Special Educational Needs (</w:t>
            </w:r>
            <w:r w:rsidRPr="0052306C">
              <w:rPr>
                <w:rFonts w:ascii="Century Gothic" w:hAnsi="Century Gothic"/>
                <w:b/>
                <w:sz w:val="22"/>
                <w:szCs w:val="22"/>
              </w:rPr>
              <w:t>SEN</w:t>
            </w:r>
            <w:r w:rsidRPr="0052306C">
              <w:rPr>
                <w:rFonts w:ascii="Century Gothic" w:hAnsi="Century Gothic"/>
                <w:sz w:val="22"/>
                <w:szCs w:val="22"/>
              </w:rPr>
              <w:t>)Educational Health Care Plans (</w:t>
            </w:r>
            <w:r w:rsidRPr="0052306C">
              <w:rPr>
                <w:rFonts w:ascii="Century Gothic" w:hAnsi="Century Gothic"/>
                <w:b/>
                <w:sz w:val="22"/>
                <w:szCs w:val="22"/>
              </w:rPr>
              <w:t>EHCP)</w:t>
            </w:r>
            <w:r w:rsidRPr="0052306C">
              <w:rPr>
                <w:rFonts w:ascii="Century Gothic" w:hAnsi="Century Gothic"/>
                <w:sz w:val="22"/>
                <w:szCs w:val="22"/>
              </w:rPr>
              <w:t xml:space="preserve"> x 6 pupils </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9CC0" w14:textId="77777777" w:rsidR="007C364B" w:rsidRPr="0052306C" w:rsidRDefault="007C364B" w:rsidP="001C476C">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 xml:space="preserve">Disadvantaged/SEND pupils will make more than expected progress as a result of targeted provision (individual provision maps) • Individual Support Plans </w:t>
            </w:r>
            <w:r w:rsidRPr="0052306C">
              <w:rPr>
                <w:rFonts w:ascii="Century Gothic" w:hAnsi="Century Gothic"/>
                <w:b/>
                <w:sz w:val="22"/>
                <w:szCs w:val="22"/>
              </w:rPr>
              <w:t>(ISP’s)</w:t>
            </w:r>
            <w:r w:rsidRPr="0052306C">
              <w:rPr>
                <w:rFonts w:ascii="Century Gothic" w:hAnsi="Century Gothic"/>
                <w:sz w:val="22"/>
                <w:szCs w:val="22"/>
              </w:rPr>
              <w:t xml:space="preserve"> shared with all staff responsible for pupil learning, to ensure a collective understanding of needs, responsibility and every learning opportunity maximised </w:t>
            </w:r>
          </w:p>
          <w:p w14:paraId="2BB7642B" w14:textId="77777777" w:rsidR="007C364B" w:rsidRPr="0052306C" w:rsidRDefault="007C364B" w:rsidP="00007908">
            <w:pPr>
              <w:pStyle w:val="trt0xe"/>
              <w:numPr>
                <w:ilvl w:val="0"/>
                <w:numId w:val="23"/>
              </w:numPr>
              <w:shd w:val="clear" w:color="auto" w:fill="FFFFFF"/>
              <w:spacing w:before="0" w:beforeAutospacing="0" w:after="60" w:afterAutospacing="0"/>
              <w:ind w:left="0"/>
              <w:rPr>
                <w:rFonts w:ascii="Century Gothic" w:hAnsi="Century Gothic" w:cs="Arial"/>
                <w:color w:val="202124"/>
                <w:sz w:val="22"/>
                <w:szCs w:val="22"/>
              </w:rPr>
            </w:pPr>
            <w:r w:rsidRPr="0052306C">
              <w:rPr>
                <w:rFonts w:ascii="Century Gothic" w:hAnsi="Century Gothic"/>
                <w:sz w:val="22"/>
                <w:szCs w:val="22"/>
              </w:rPr>
              <w:t xml:space="preserve">EEF Blog: Five </w:t>
            </w:r>
            <w:proofErr w:type="gramStart"/>
            <w:r w:rsidRPr="0052306C">
              <w:rPr>
                <w:rFonts w:ascii="Century Gothic" w:hAnsi="Century Gothic"/>
                <w:sz w:val="22"/>
                <w:szCs w:val="22"/>
              </w:rPr>
              <w:t>evidence based</w:t>
            </w:r>
            <w:proofErr w:type="gramEnd"/>
            <w:r w:rsidRPr="0052306C">
              <w:rPr>
                <w:rFonts w:ascii="Century Gothic" w:hAnsi="Century Gothic"/>
                <w:sz w:val="22"/>
                <w:szCs w:val="22"/>
              </w:rPr>
              <w:t xml:space="preserve"> strategies to support high-quality teaching for pupils with SEND e.g. </w:t>
            </w:r>
            <w:r w:rsidRPr="0052306C">
              <w:rPr>
                <w:rFonts w:ascii="Century Gothic" w:hAnsi="Century Gothic" w:cs="Arial"/>
                <w:color w:val="202124"/>
                <w:sz w:val="22"/>
                <w:szCs w:val="22"/>
              </w:rPr>
              <w:t xml:space="preserve">Scaffolding, Explicit instruction, Cognitive and metacognitive strategies. Flexible grouping and the </w:t>
            </w:r>
          </w:p>
          <w:p w14:paraId="358A871C" w14:textId="77777777" w:rsidR="007C364B" w:rsidRPr="0052306C" w:rsidRDefault="007C364B" w:rsidP="00311541">
            <w:pPr>
              <w:pStyle w:val="trt0xe"/>
              <w:numPr>
                <w:ilvl w:val="0"/>
                <w:numId w:val="23"/>
              </w:numPr>
              <w:shd w:val="clear" w:color="auto" w:fill="FFFFFF"/>
              <w:spacing w:before="0" w:beforeAutospacing="0" w:after="60" w:afterAutospacing="0"/>
              <w:ind w:left="0"/>
              <w:rPr>
                <w:rFonts w:ascii="Century Gothic" w:hAnsi="Century Gothic" w:cs="Arial"/>
                <w:color w:val="202124"/>
                <w:sz w:val="22"/>
                <w:szCs w:val="22"/>
              </w:rPr>
            </w:pPr>
            <w:r w:rsidRPr="0052306C">
              <w:rPr>
                <w:rFonts w:ascii="Century Gothic" w:hAnsi="Century Gothic" w:cs="Arial"/>
                <w:color w:val="202124"/>
                <w:sz w:val="22"/>
                <w:szCs w:val="22"/>
              </w:rPr>
              <w:t>Use of technology.</w:t>
            </w:r>
          </w:p>
          <w:p w14:paraId="1E6E0D93" w14:textId="77777777" w:rsidR="007C364B" w:rsidRPr="0052306C" w:rsidRDefault="007C364B" w:rsidP="001C476C">
            <w:pPr>
              <w:pStyle w:val="TableRowCentered"/>
              <w:numPr>
                <w:ilvl w:val="0"/>
                <w:numId w:val="17"/>
              </w:numPr>
              <w:jc w:val="left"/>
              <w:rPr>
                <w:rFonts w:ascii="Century Gothic" w:hAnsi="Century Gothic"/>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700E"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1,2,3,4,5</w:t>
            </w:r>
          </w:p>
        </w:tc>
        <w:tc>
          <w:tcPr>
            <w:tcW w:w="1844" w:type="dxa"/>
            <w:tcBorders>
              <w:top w:val="single" w:sz="4" w:space="0" w:color="000000"/>
              <w:left w:val="single" w:sz="4" w:space="0" w:color="000000"/>
              <w:bottom w:val="single" w:sz="4" w:space="0" w:color="000000"/>
              <w:right w:val="single" w:sz="4" w:space="0" w:color="000000"/>
            </w:tcBorders>
          </w:tcPr>
          <w:p w14:paraId="74D6B701"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£5,658</w:t>
            </w:r>
          </w:p>
        </w:tc>
      </w:tr>
      <w:tr w:rsidR="007C364B" w:rsidRPr="0052306C" w14:paraId="26571544"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02C9A"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lastRenderedPageBreak/>
              <w:t xml:space="preserve">After school club – Choir, crochet, drama, football, gymnastics, Taekwondo, Times Tables, reading </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D269" w14:textId="77777777" w:rsidR="007C364B" w:rsidRPr="0052306C" w:rsidRDefault="007C364B" w:rsidP="00870CAB">
            <w:pPr>
              <w:pStyle w:val="TableRowCentered"/>
              <w:ind w:left="360"/>
              <w:jc w:val="left"/>
              <w:rPr>
                <w:rFonts w:ascii="Century Gothic" w:hAnsi="Century Gothic"/>
                <w:sz w:val="22"/>
                <w:szCs w:val="22"/>
              </w:rPr>
            </w:pPr>
            <w:r w:rsidRPr="0052306C">
              <w:rPr>
                <w:rFonts w:ascii="Century Gothic" w:hAnsi="Century Gothic"/>
                <w:sz w:val="22"/>
                <w:szCs w:val="22"/>
              </w:rPr>
              <w:t xml:space="preserve">To develop socialisation skills, well-being and wider life opportunities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BE0A" w14:textId="77777777" w:rsidR="007C364B" w:rsidRPr="0052306C" w:rsidRDefault="007C364B" w:rsidP="003B45D0">
            <w:pPr>
              <w:pStyle w:val="TableRowCentered"/>
              <w:ind w:left="0"/>
              <w:jc w:val="left"/>
              <w:rPr>
                <w:rFonts w:ascii="Century Gothic" w:hAnsi="Century Gothic"/>
                <w:sz w:val="22"/>
                <w:szCs w:val="22"/>
              </w:rPr>
            </w:pPr>
            <w:r w:rsidRPr="0052306C">
              <w:rPr>
                <w:rFonts w:ascii="Century Gothic" w:hAnsi="Century Gothic"/>
                <w:sz w:val="22"/>
                <w:szCs w:val="22"/>
              </w:rPr>
              <w:t xml:space="preserve">1,2,3,4 and </w:t>
            </w:r>
          </w:p>
        </w:tc>
        <w:tc>
          <w:tcPr>
            <w:tcW w:w="1844" w:type="dxa"/>
            <w:tcBorders>
              <w:top w:val="single" w:sz="4" w:space="0" w:color="000000"/>
              <w:left w:val="single" w:sz="4" w:space="0" w:color="000000"/>
              <w:bottom w:val="single" w:sz="4" w:space="0" w:color="000000"/>
              <w:right w:val="single" w:sz="4" w:space="0" w:color="000000"/>
            </w:tcBorders>
          </w:tcPr>
          <w:p w14:paraId="550E72CD"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£4,725</w:t>
            </w:r>
          </w:p>
        </w:tc>
      </w:tr>
      <w:tr w:rsidR="007C364B" w:rsidRPr="0052306C" w14:paraId="152026B2"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8FAA"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Support for children to access school Journey/ trips</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7546" w14:textId="77777777" w:rsidR="007C364B" w:rsidRPr="0052306C" w:rsidRDefault="007C364B" w:rsidP="00870CAB">
            <w:pPr>
              <w:pStyle w:val="TableRowCentered"/>
              <w:ind w:left="360"/>
              <w:jc w:val="left"/>
              <w:rPr>
                <w:rFonts w:ascii="Century Gothic" w:hAnsi="Century Gothic"/>
                <w:sz w:val="22"/>
                <w:szCs w:val="22"/>
              </w:rPr>
            </w:pPr>
            <w:r w:rsidRPr="0052306C">
              <w:rPr>
                <w:rFonts w:ascii="Century Gothic" w:hAnsi="Century Gothic"/>
                <w:sz w:val="22"/>
                <w:szCs w:val="22"/>
              </w:rPr>
              <w:t xml:space="preserve">Opportunities for wider educational/life experiences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FCD6"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5</w:t>
            </w:r>
          </w:p>
        </w:tc>
        <w:tc>
          <w:tcPr>
            <w:tcW w:w="1844" w:type="dxa"/>
            <w:tcBorders>
              <w:top w:val="single" w:sz="4" w:space="0" w:color="000000"/>
              <w:left w:val="single" w:sz="4" w:space="0" w:color="000000"/>
              <w:bottom w:val="single" w:sz="4" w:space="0" w:color="000000"/>
              <w:right w:val="single" w:sz="4" w:space="0" w:color="000000"/>
            </w:tcBorders>
          </w:tcPr>
          <w:p w14:paraId="3E1A61A1"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£1,375</w:t>
            </w:r>
          </w:p>
        </w:tc>
      </w:tr>
      <w:tr w:rsidR="007C364B" w:rsidRPr="0052306C" w14:paraId="3B409848"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3FE7"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Whole school focus on Tier 2 and 3 vocabulary development and further intervention for those who need to catch-up through the provision of Spelling Shed and Jane Considine training and resources</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2E19" w14:textId="77777777" w:rsidR="007C364B" w:rsidRPr="0052306C" w:rsidRDefault="007C364B" w:rsidP="001C476C">
            <w:pPr>
              <w:pStyle w:val="TableRowCentered"/>
              <w:numPr>
                <w:ilvl w:val="0"/>
                <w:numId w:val="17"/>
              </w:numPr>
              <w:jc w:val="left"/>
              <w:rPr>
                <w:rFonts w:ascii="Century Gothic" w:hAnsi="Century Gothic"/>
                <w:sz w:val="22"/>
                <w:szCs w:val="22"/>
              </w:rPr>
            </w:pPr>
            <w:r w:rsidRPr="0052306C">
              <w:rPr>
                <w:rFonts w:ascii="Century Gothic" w:hAnsi="Century Gothic"/>
                <w:sz w:val="22"/>
                <w:szCs w:val="22"/>
              </w:rPr>
              <w:t xml:space="preserve">Research from EEF, T &amp; L toolkit • Closing the gap,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633B" w14:textId="77777777" w:rsidR="007C364B" w:rsidRPr="0052306C" w:rsidRDefault="007C364B" w:rsidP="00F42BEB">
            <w:pPr>
              <w:pStyle w:val="TableRowCentered"/>
              <w:jc w:val="left"/>
              <w:rPr>
                <w:rFonts w:ascii="Century Gothic" w:hAnsi="Century Gothic"/>
                <w:sz w:val="22"/>
                <w:szCs w:val="22"/>
              </w:rPr>
            </w:pPr>
            <w:r w:rsidRPr="0052306C">
              <w:rPr>
                <w:rFonts w:ascii="Century Gothic" w:hAnsi="Century Gothic"/>
                <w:sz w:val="22"/>
                <w:szCs w:val="22"/>
              </w:rPr>
              <w:t>1,2,3</w:t>
            </w:r>
          </w:p>
        </w:tc>
        <w:tc>
          <w:tcPr>
            <w:tcW w:w="1844" w:type="dxa"/>
            <w:tcBorders>
              <w:top w:val="single" w:sz="4" w:space="0" w:color="000000"/>
              <w:left w:val="single" w:sz="4" w:space="0" w:color="000000"/>
              <w:bottom w:val="single" w:sz="4" w:space="0" w:color="000000"/>
              <w:right w:val="single" w:sz="4" w:space="0" w:color="000000"/>
            </w:tcBorders>
          </w:tcPr>
          <w:p w14:paraId="0AE98283"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£716</w:t>
            </w:r>
          </w:p>
        </w:tc>
      </w:tr>
      <w:tr w:rsidR="007C364B" w:rsidRPr="0052306C" w14:paraId="78E1093B"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E0F1" w14:textId="77777777" w:rsidR="007C364B" w:rsidRPr="0052306C" w:rsidRDefault="007C364B" w:rsidP="00F42BEB">
            <w:pPr>
              <w:pStyle w:val="TableRow"/>
              <w:rPr>
                <w:rFonts w:ascii="Century Gothic" w:hAnsi="Century Gothic"/>
                <w:sz w:val="22"/>
                <w:szCs w:val="22"/>
              </w:rPr>
            </w:pPr>
            <w:r w:rsidRPr="0052306C">
              <w:rPr>
                <w:rFonts w:ascii="Century Gothic" w:hAnsi="Century Gothic"/>
                <w:sz w:val="22"/>
                <w:szCs w:val="22"/>
              </w:rPr>
              <w:t>Projected cost</w:t>
            </w:r>
            <w:r w:rsidRPr="0052306C">
              <w:rPr>
                <w:rFonts w:ascii="Century Gothic" w:hAnsi="Century Gothic"/>
                <w:sz w:val="22"/>
                <w:szCs w:val="22"/>
              </w:rPr>
              <w:tab/>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4EC7" w14:textId="77777777" w:rsidR="007C364B" w:rsidRPr="0052306C" w:rsidRDefault="007C364B" w:rsidP="008F6442">
            <w:pPr>
              <w:pStyle w:val="TableRowCentered"/>
              <w:jc w:val="left"/>
              <w:rPr>
                <w:rFonts w:ascii="Century Gothic" w:hAnsi="Century Gothic"/>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2D7E0" w14:textId="77777777" w:rsidR="007C364B" w:rsidRPr="0052306C" w:rsidRDefault="007C364B" w:rsidP="00F42BEB">
            <w:pPr>
              <w:pStyle w:val="TableRowCentered"/>
              <w:jc w:val="left"/>
              <w:rPr>
                <w:rFonts w:ascii="Century Gothic" w:hAnsi="Century Gothic"/>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2B806CF7"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£48,224</w:t>
            </w:r>
          </w:p>
        </w:tc>
      </w:tr>
      <w:tr w:rsidR="007C364B" w:rsidRPr="0052306C" w14:paraId="4EF82953" w14:textId="77777777" w:rsidTr="006846E5">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23E7" w14:textId="77777777" w:rsidR="007C364B" w:rsidRPr="0052306C" w:rsidRDefault="007C364B" w:rsidP="00F42BEB">
            <w:pPr>
              <w:pStyle w:val="TableRow"/>
              <w:rPr>
                <w:rFonts w:ascii="Century Gothic" w:hAnsi="Century Gothic"/>
                <w:b/>
                <w:sz w:val="22"/>
                <w:szCs w:val="22"/>
              </w:rPr>
            </w:pPr>
            <w:r w:rsidRPr="0052306C">
              <w:rPr>
                <w:rFonts w:ascii="Century Gothic" w:hAnsi="Century Gothic"/>
                <w:b/>
                <w:sz w:val="22"/>
                <w:szCs w:val="22"/>
              </w:rPr>
              <w:t>Total Cost</w:t>
            </w:r>
          </w:p>
        </w:tc>
        <w:tc>
          <w:tcPr>
            <w:tcW w:w="7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3E57" w14:textId="77777777" w:rsidR="007C364B" w:rsidRPr="0052306C" w:rsidRDefault="007C364B" w:rsidP="008F6442">
            <w:pPr>
              <w:pStyle w:val="TableRowCentered"/>
              <w:jc w:val="left"/>
              <w:rPr>
                <w:rFonts w:ascii="Century Gothic" w:hAnsi="Century Gothic"/>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7F53" w14:textId="77777777" w:rsidR="007C364B" w:rsidRPr="0052306C" w:rsidRDefault="007C364B" w:rsidP="00F42BEB">
            <w:pPr>
              <w:pStyle w:val="TableRowCentered"/>
              <w:jc w:val="left"/>
              <w:rPr>
                <w:rFonts w:ascii="Century Gothic" w:hAnsi="Century Gothic"/>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67AF6665" w14:textId="77777777" w:rsidR="007C364B" w:rsidRPr="0052306C" w:rsidRDefault="007C364B" w:rsidP="00F42BEB">
            <w:pPr>
              <w:pStyle w:val="TableRowCentered"/>
              <w:jc w:val="left"/>
              <w:rPr>
                <w:rFonts w:ascii="Century Gothic" w:hAnsi="Century Gothic"/>
                <w:b/>
                <w:sz w:val="22"/>
                <w:szCs w:val="22"/>
              </w:rPr>
            </w:pPr>
            <w:r w:rsidRPr="0052306C">
              <w:rPr>
                <w:rFonts w:ascii="Century Gothic" w:hAnsi="Century Gothic"/>
                <w:b/>
                <w:sz w:val="22"/>
                <w:szCs w:val="22"/>
              </w:rPr>
              <w:t>£198,337</w:t>
            </w:r>
          </w:p>
        </w:tc>
      </w:tr>
    </w:tbl>
    <w:p w14:paraId="21563FED" w14:textId="77777777" w:rsidR="00E66558" w:rsidRPr="0052306C" w:rsidRDefault="00E66558">
      <w:pPr>
        <w:spacing w:before="240" w:after="0"/>
        <w:rPr>
          <w:rFonts w:ascii="Century Gothic" w:hAnsi="Century Gothic"/>
          <w:b/>
          <w:bCs/>
          <w:color w:val="104F75"/>
          <w:sz w:val="22"/>
          <w:szCs w:val="22"/>
        </w:rPr>
      </w:pPr>
    </w:p>
    <w:p w14:paraId="04DF3AB9" w14:textId="77777777" w:rsidR="004A11F3" w:rsidRPr="008F6442" w:rsidRDefault="009D71E8" w:rsidP="00120AB1">
      <w:pPr>
        <w:rPr>
          <w:rFonts w:ascii="Century Gothic" w:hAnsi="Century Gothic"/>
          <w:b/>
          <w:bCs/>
          <w:color w:val="104F75"/>
          <w:sz w:val="28"/>
          <w:szCs w:val="28"/>
        </w:rPr>
        <w:sectPr w:rsidR="004A11F3" w:rsidRPr="008F6442" w:rsidSect="007B02AB">
          <w:footerReference w:type="default" r:id="rId9"/>
          <w:pgSz w:w="16838" w:h="11906" w:orient="landscape"/>
          <w:pgMar w:top="1276" w:right="567" w:bottom="1134" w:left="567" w:header="709" w:footer="399" w:gutter="0"/>
          <w:cols w:space="720"/>
          <w:titlePg/>
          <w:docGrid w:linePitch="326"/>
        </w:sectPr>
      </w:pPr>
      <w:r w:rsidRPr="0052306C">
        <w:rPr>
          <w:rFonts w:ascii="Century Gothic" w:hAnsi="Century Gothic"/>
          <w:b/>
          <w:bCs/>
          <w:color w:val="104F75"/>
          <w:sz w:val="22"/>
          <w:szCs w:val="22"/>
        </w:rPr>
        <w:t xml:space="preserve">Total budgeted cost: £ </w:t>
      </w:r>
      <w:r w:rsidR="008F6442" w:rsidRPr="0052306C">
        <w:rPr>
          <w:rFonts w:ascii="Century Gothic" w:hAnsi="Century Gothic"/>
          <w:b/>
          <w:bCs/>
          <w:color w:val="104F75"/>
          <w:sz w:val="22"/>
          <w:szCs w:val="22"/>
        </w:rPr>
        <w:t>198.337.50</w:t>
      </w:r>
    </w:p>
    <w:p w14:paraId="02DC7399" w14:textId="77777777" w:rsidR="00E66558" w:rsidRPr="0072387C" w:rsidRDefault="009D71E8">
      <w:pPr>
        <w:pStyle w:val="Heading1"/>
        <w:rPr>
          <w:rFonts w:ascii="Century Gothic" w:hAnsi="Century Gothic"/>
        </w:rPr>
      </w:pPr>
      <w:r w:rsidRPr="0072387C">
        <w:rPr>
          <w:rFonts w:ascii="Century Gothic" w:hAnsi="Century Gothic"/>
        </w:rPr>
        <w:lastRenderedPageBreak/>
        <w:t>Part B: Review of outcomes in the previous academic year</w:t>
      </w:r>
    </w:p>
    <w:p w14:paraId="5E4B6462" w14:textId="77777777" w:rsidR="00E66558" w:rsidRPr="0052306C" w:rsidRDefault="009D71E8">
      <w:pPr>
        <w:pStyle w:val="Heading2"/>
        <w:rPr>
          <w:rFonts w:ascii="Century Gothic" w:hAnsi="Century Gothic"/>
          <w:sz w:val="22"/>
          <w:szCs w:val="22"/>
        </w:rPr>
      </w:pPr>
      <w:r w:rsidRPr="0052306C">
        <w:rPr>
          <w:rFonts w:ascii="Century Gothic" w:hAnsi="Century Gothic"/>
          <w:sz w:val="22"/>
          <w:szCs w:val="22"/>
        </w:rPr>
        <w:t>Pupil premium strategy outcomes</w:t>
      </w:r>
    </w:p>
    <w:p w14:paraId="0D56FF77" w14:textId="77777777" w:rsidR="00D420F9" w:rsidRPr="0052306C" w:rsidRDefault="00D420F9" w:rsidP="00D420F9">
      <w:pPr>
        <w:rPr>
          <w:rFonts w:ascii="Century Gothic" w:hAnsi="Century Gothic"/>
          <w:sz w:val="22"/>
          <w:szCs w:val="22"/>
        </w:rPr>
      </w:pPr>
      <w:r w:rsidRPr="0052306C">
        <w:rPr>
          <w:rFonts w:ascii="Century Gothic" w:hAnsi="Century Gothic"/>
          <w:sz w:val="22"/>
          <w:szCs w:val="22"/>
        </w:rPr>
        <w:t xml:space="preserve">This details the impact that our pupil premium activity had on pupils in the 2020 to 2021 academic year. </w:t>
      </w:r>
    </w:p>
    <w:tbl>
      <w:tblPr>
        <w:tblStyle w:val="TableGrid"/>
        <w:tblW w:w="15309" w:type="dxa"/>
        <w:tblInd w:w="137" w:type="dxa"/>
        <w:tblLayout w:type="fixed"/>
        <w:tblLook w:val="04A0" w:firstRow="1" w:lastRow="0" w:firstColumn="1" w:lastColumn="0" w:noHBand="0" w:noVBand="1"/>
      </w:tblPr>
      <w:tblGrid>
        <w:gridCol w:w="2693"/>
        <w:gridCol w:w="1802"/>
        <w:gridCol w:w="1802"/>
        <w:gridCol w:w="1802"/>
        <w:gridCol w:w="1803"/>
        <w:gridCol w:w="1802"/>
        <w:gridCol w:w="1802"/>
        <w:gridCol w:w="1803"/>
      </w:tblGrid>
      <w:tr w:rsidR="0072387C" w:rsidRPr="0052306C" w14:paraId="71261A40" w14:textId="77777777" w:rsidTr="0063275A">
        <w:tc>
          <w:tcPr>
            <w:tcW w:w="15309" w:type="dxa"/>
            <w:gridSpan w:val="8"/>
            <w:shd w:val="clear" w:color="auto" w:fill="DBE5F1" w:themeFill="accent1" w:themeFillTint="33"/>
            <w:vAlign w:val="center"/>
          </w:tcPr>
          <w:p w14:paraId="5D932603" w14:textId="77777777" w:rsidR="0072387C" w:rsidRPr="0052306C" w:rsidRDefault="003662DF" w:rsidP="0063275A">
            <w:pPr>
              <w:pStyle w:val="NoSpacing"/>
              <w:jc w:val="center"/>
              <w:rPr>
                <w:rFonts w:ascii="Century Gothic" w:hAnsi="Century Gothic"/>
                <w:b/>
                <w:bCs/>
                <w:sz w:val="22"/>
                <w:szCs w:val="22"/>
              </w:rPr>
            </w:pPr>
            <w:bookmarkStart w:id="17" w:name="_Hlk84962548"/>
            <w:bookmarkStart w:id="18" w:name="_Hlk84967788"/>
            <w:r w:rsidRPr="0052306C">
              <w:rPr>
                <w:rFonts w:ascii="Century Gothic" w:hAnsi="Century Gothic"/>
                <w:b/>
                <w:bCs/>
                <w:sz w:val="22"/>
                <w:szCs w:val="22"/>
              </w:rPr>
              <w:t>P</w:t>
            </w:r>
            <w:r w:rsidR="0072387C" w:rsidRPr="0052306C">
              <w:rPr>
                <w:rFonts w:ascii="Century Gothic" w:hAnsi="Century Gothic"/>
                <w:b/>
                <w:bCs/>
                <w:sz w:val="22"/>
                <w:szCs w:val="22"/>
              </w:rPr>
              <w:t>upil Premium Data 2020-2021</w:t>
            </w:r>
          </w:p>
        </w:tc>
      </w:tr>
      <w:tr w:rsidR="0072387C" w:rsidRPr="0052306C" w14:paraId="6EC64787" w14:textId="77777777" w:rsidTr="00EB768F">
        <w:tc>
          <w:tcPr>
            <w:tcW w:w="2693" w:type="dxa"/>
            <w:shd w:val="clear" w:color="auto" w:fill="8DB3E2" w:themeFill="text2" w:themeFillTint="66"/>
          </w:tcPr>
          <w:p w14:paraId="5DCA0F4C"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Year Group</w:t>
            </w:r>
          </w:p>
        </w:tc>
        <w:tc>
          <w:tcPr>
            <w:tcW w:w="1802" w:type="dxa"/>
            <w:shd w:val="clear" w:color="auto" w:fill="8DB3E2" w:themeFill="text2" w:themeFillTint="66"/>
          </w:tcPr>
          <w:p w14:paraId="2BB9AECD"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All</w:t>
            </w:r>
          </w:p>
        </w:tc>
        <w:tc>
          <w:tcPr>
            <w:tcW w:w="1802" w:type="dxa"/>
            <w:shd w:val="clear" w:color="auto" w:fill="8DB3E2" w:themeFill="text2" w:themeFillTint="66"/>
          </w:tcPr>
          <w:p w14:paraId="0D73C04C"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Reading</w:t>
            </w:r>
          </w:p>
        </w:tc>
        <w:tc>
          <w:tcPr>
            <w:tcW w:w="1802" w:type="dxa"/>
            <w:shd w:val="clear" w:color="auto" w:fill="8DB3E2" w:themeFill="text2" w:themeFillTint="66"/>
          </w:tcPr>
          <w:p w14:paraId="2CA4E493"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Reading greater depth</w:t>
            </w:r>
          </w:p>
        </w:tc>
        <w:tc>
          <w:tcPr>
            <w:tcW w:w="1803" w:type="dxa"/>
            <w:shd w:val="clear" w:color="auto" w:fill="8DB3E2" w:themeFill="text2" w:themeFillTint="66"/>
          </w:tcPr>
          <w:p w14:paraId="4CE1A163"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Writing</w:t>
            </w:r>
          </w:p>
        </w:tc>
        <w:tc>
          <w:tcPr>
            <w:tcW w:w="1802" w:type="dxa"/>
            <w:shd w:val="clear" w:color="auto" w:fill="8DB3E2" w:themeFill="text2" w:themeFillTint="66"/>
          </w:tcPr>
          <w:p w14:paraId="06F91F78"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Writing greater depth</w:t>
            </w:r>
          </w:p>
        </w:tc>
        <w:tc>
          <w:tcPr>
            <w:tcW w:w="1802" w:type="dxa"/>
            <w:shd w:val="clear" w:color="auto" w:fill="8DB3E2" w:themeFill="text2" w:themeFillTint="66"/>
          </w:tcPr>
          <w:p w14:paraId="1E390388"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Maths</w:t>
            </w:r>
          </w:p>
        </w:tc>
        <w:tc>
          <w:tcPr>
            <w:tcW w:w="1803" w:type="dxa"/>
            <w:shd w:val="clear" w:color="auto" w:fill="8DB3E2" w:themeFill="text2" w:themeFillTint="66"/>
          </w:tcPr>
          <w:p w14:paraId="0C493015" w14:textId="77777777" w:rsidR="0072387C" w:rsidRPr="0052306C" w:rsidRDefault="0072387C" w:rsidP="00927EDC">
            <w:pPr>
              <w:pStyle w:val="NoSpacing"/>
              <w:rPr>
                <w:rFonts w:ascii="Century Gothic" w:hAnsi="Century Gothic"/>
                <w:b/>
                <w:sz w:val="22"/>
                <w:szCs w:val="22"/>
              </w:rPr>
            </w:pPr>
            <w:r w:rsidRPr="0052306C">
              <w:rPr>
                <w:rFonts w:ascii="Century Gothic" w:hAnsi="Century Gothic"/>
                <w:b/>
                <w:sz w:val="22"/>
                <w:szCs w:val="22"/>
              </w:rPr>
              <w:t>Maths greater depth</w:t>
            </w:r>
          </w:p>
        </w:tc>
      </w:tr>
      <w:tr w:rsidR="002E3E08" w:rsidRPr="0052306C" w14:paraId="39DB3272" w14:textId="77777777" w:rsidTr="00927EDC">
        <w:tc>
          <w:tcPr>
            <w:tcW w:w="15309" w:type="dxa"/>
            <w:gridSpan w:val="8"/>
            <w:shd w:val="clear" w:color="auto" w:fill="DBE5F1" w:themeFill="accent1" w:themeFillTint="33"/>
          </w:tcPr>
          <w:p w14:paraId="47B30532" w14:textId="77777777" w:rsidR="002E3E08" w:rsidRPr="0052306C" w:rsidRDefault="002E3E08" w:rsidP="00927EDC">
            <w:pPr>
              <w:pStyle w:val="NoSpacing"/>
              <w:rPr>
                <w:rFonts w:ascii="Century Gothic" w:hAnsi="Century Gothic"/>
                <w:b/>
                <w:sz w:val="22"/>
                <w:szCs w:val="22"/>
              </w:rPr>
            </w:pPr>
            <w:r w:rsidRPr="0052306C">
              <w:rPr>
                <w:rFonts w:ascii="Century Gothic" w:hAnsi="Century Gothic"/>
                <w:b/>
                <w:sz w:val="22"/>
                <w:szCs w:val="22"/>
              </w:rPr>
              <w:t>Y1</w:t>
            </w:r>
          </w:p>
        </w:tc>
      </w:tr>
      <w:tr w:rsidR="0072387C" w:rsidRPr="0052306C" w14:paraId="02401BE2" w14:textId="77777777" w:rsidTr="00927EDC">
        <w:tc>
          <w:tcPr>
            <w:tcW w:w="2693" w:type="dxa"/>
          </w:tcPr>
          <w:p w14:paraId="292B0CB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739499E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56</w:t>
            </w:r>
            <w:r w:rsidR="00927EDC" w:rsidRPr="0052306C">
              <w:rPr>
                <w:rFonts w:ascii="Century Gothic" w:hAnsi="Century Gothic"/>
                <w:sz w:val="22"/>
                <w:szCs w:val="22"/>
              </w:rPr>
              <w:t xml:space="preserve"> </w:t>
            </w:r>
            <w:r w:rsidRPr="0052306C">
              <w:rPr>
                <w:rFonts w:ascii="Century Gothic" w:hAnsi="Century Gothic"/>
                <w:sz w:val="22"/>
                <w:szCs w:val="22"/>
              </w:rPr>
              <w:t>(100%)</w:t>
            </w:r>
          </w:p>
        </w:tc>
        <w:tc>
          <w:tcPr>
            <w:tcW w:w="1802" w:type="dxa"/>
          </w:tcPr>
          <w:p w14:paraId="26E04A2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22 (41%)</w:t>
            </w:r>
          </w:p>
        </w:tc>
        <w:tc>
          <w:tcPr>
            <w:tcW w:w="1802" w:type="dxa"/>
          </w:tcPr>
          <w:p w14:paraId="058A302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9 (17)</w:t>
            </w:r>
          </w:p>
        </w:tc>
        <w:tc>
          <w:tcPr>
            <w:tcW w:w="1803" w:type="dxa"/>
          </w:tcPr>
          <w:p w14:paraId="216654E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18 (33%)</w:t>
            </w:r>
          </w:p>
        </w:tc>
        <w:tc>
          <w:tcPr>
            <w:tcW w:w="1802" w:type="dxa"/>
          </w:tcPr>
          <w:p w14:paraId="6DD3409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7 (13%)</w:t>
            </w:r>
          </w:p>
        </w:tc>
        <w:tc>
          <w:tcPr>
            <w:tcW w:w="1802" w:type="dxa"/>
          </w:tcPr>
          <w:p w14:paraId="5C61963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21 (39%)</w:t>
            </w:r>
          </w:p>
        </w:tc>
        <w:tc>
          <w:tcPr>
            <w:tcW w:w="1803" w:type="dxa"/>
          </w:tcPr>
          <w:p w14:paraId="26CC2F5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9 (17%)</w:t>
            </w:r>
          </w:p>
        </w:tc>
      </w:tr>
      <w:tr w:rsidR="0072387C" w:rsidRPr="0052306C" w14:paraId="2606A324" w14:textId="77777777" w:rsidTr="00927EDC">
        <w:tc>
          <w:tcPr>
            <w:tcW w:w="2693" w:type="dxa"/>
          </w:tcPr>
          <w:p w14:paraId="707A5E5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2181A35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19 (34%)</w:t>
            </w:r>
          </w:p>
        </w:tc>
        <w:tc>
          <w:tcPr>
            <w:tcW w:w="1802" w:type="dxa"/>
          </w:tcPr>
          <w:p w14:paraId="0563537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(24%)</w:t>
            </w:r>
          </w:p>
        </w:tc>
        <w:tc>
          <w:tcPr>
            <w:tcW w:w="1802" w:type="dxa"/>
          </w:tcPr>
          <w:p w14:paraId="4E84B09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(6%)</w:t>
            </w:r>
          </w:p>
        </w:tc>
        <w:tc>
          <w:tcPr>
            <w:tcW w:w="1803" w:type="dxa"/>
          </w:tcPr>
          <w:p w14:paraId="5376DCC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(12%)</w:t>
            </w:r>
          </w:p>
        </w:tc>
        <w:tc>
          <w:tcPr>
            <w:tcW w:w="1802" w:type="dxa"/>
          </w:tcPr>
          <w:p w14:paraId="1200B54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(6%)</w:t>
            </w:r>
          </w:p>
        </w:tc>
        <w:tc>
          <w:tcPr>
            <w:tcW w:w="1802" w:type="dxa"/>
          </w:tcPr>
          <w:p w14:paraId="40374FB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 (29%)</w:t>
            </w:r>
          </w:p>
        </w:tc>
        <w:tc>
          <w:tcPr>
            <w:tcW w:w="1803" w:type="dxa"/>
          </w:tcPr>
          <w:p w14:paraId="24FA010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(6%)</w:t>
            </w:r>
          </w:p>
        </w:tc>
      </w:tr>
      <w:tr w:rsidR="0072387C" w:rsidRPr="0052306C" w14:paraId="3B2C331B" w14:textId="77777777" w:rsidTr="00927EDC">
        <w:tc>
          <w:tcPr>
            <w:tcW w:w="2693" w:type="dxa"/>
          </w:tcPr>
          <w:p w14:paraId="67AD72F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04216F1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37 (66%)</w:t>
            </w:r>
          </w:p>
        </w:tc>
        <w:tc>
          <w:tcPr>
            <w:tcW w:w="1802" w:type="dxa"/>
          </w:tcPr>
          <w:p w14:paraId="11AF7FA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18 (49%)</w:t>
            </w:r>
          </w:p>
        </w:tc>
        <w:tc>
          <w:tcPr>
            <w:tcW w:w="1802" w:type="dxa"/>
          </w:tcPr>
          <w:p w14:paraId="14C0E94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(21%)</w:t>
            </w:r>
          </w:p>
        </w:tc>
        <w:tc>
          <w:tcPr>
            <w:tcW w:w="1803" w:type="dxa"/>
          </w:tcPr>
          <w:p w14:paraId="47C2512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16 (43%)</w:t>
            </w:r>
          </w:p>
        </w:tc>
        <w:tc>
          <w:tcPr>
            <w:tcW w:w="1802" w:type="dxa"/>
          </w:tcPr>
          <w:p w14:paraId="04B0823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(16%)</w:t>
            </w:r>
          </w:p>
        </w:tc>
        <w:tc>
          <w:tcPr>
            <w:tcW w:w="1802" w:type="dxa"/>
          </w:tcPr>
          <w:p w14:paraId="0280362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16 (43%)</w:t>
            </w:r>
          </w:p>
        </w:tc>
        <w:tc>
          <w:tcPr>
            <w:tcW w:w="1803" w:type="dxa"/>
          </w:tcPr>
          <w:p w14:paraId="0BAB06B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(22%)</w:t>
            </w:r>
          </w:p>
        </w:tc>
      </w:tr>
      <w:tr w:rsidR="00927EDC" w:rsidRPr="0052306C" w14:paraId="14DE4646" w14:textId="77777777" w:rsidTr="00EB768F">
        <w:tc>
          <w:tcPr>
            <w:tcW w:w="15309" w:type="dxa"/>
            <w:gridSpan w:val="8"/>
            <w:shd w:val="clear" w:color="auto" w:fill="8DB3E2" w:themeFill="text2" w:themeFillTint="66"/>
          </w:tcPr>
          <w:p w14:paraId="29B160E0" w14:textId="77777777" w:rsidR="00927EDC" w:rsidRPr="0052306C" w:rsidRDefault="00927EDC" w:rsidP="00927EDC">
            <w:pPr>
              <w:pStyle w:val="NoSpacing"/>
              <w:rPr>
                <w:rFonts w:ascii="Century Gothic" w:hAnsi="Century Gothic"/>
                <w:sz w:val="22"/>
                <w:szCs w:val="22"/>
              </w:rPr>
            </w:pPr>
            <w:r w:rsidRPr="0052306C">
              <w:rPr>
                <w:rFonts w:ascii="Century Gothic" w:hAnsi="Century Gothic"/>
                <w:b/>
                <w:sz w:val="22"/>
                <w:szCs w:val="22"/>
              </w:rPr>
              <w:t>Y2</w:t>
            </w:r>
          </w:p>
        </w:tc>
      </w:tr>
      <w:tr w:rsidR="0072387C" w:rsidRPr="0052306C" w14:paraId="0049BEE6" w14:textId="77777777" w:rsidTr="00927EDC">
        <w:tc>
          <w:tcPr>
            <w:tcW w:w="2693" w:type="dxa"/>
          </w:tcPr>
          <w:p w14:paraId="2E3A973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18C6E94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52 (100%)</w:t>
            </w:r>
          </w:p>
        </w:tc>
        <w:tc>
          <w:tcPr>
            <w:tcW w:w="1802" w:type="dxa"/>
          </w:tcPr>
          <w:p w14:paraId="21EFFE4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23 (45%)</w:t>
            </w:r>
          </w:p>
        </w:tc>
        <w:tc>
          <w:tcPr>
            <w:tcW w:w="1802" w:type="dxa"/>
          </w:tcPr>
          <w:p w14:paraId="0EFB514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11 (22%)</w:t>
            </w:r>
          </w:p>
        </w:tc>
        <w:tc>
          <w:tcPr>
            <w:tcW w:w="1803" w:type="dxa"/>
          </w:tcPr>
          <w:p w14:paraId="5A68BB1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16 (31%)</w:t>
            </w:r>
          </w:p>
        </w:tc>
        <w:tc>
          <w:tcPr>
            <w:tcW w:w="1802" w:type="dxa"/>
          </w:tcPr>
          <w:p w14:paraId="7EDE866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(2%)</w:t>
            </w:r>
          </w:p>
        </w:tc>
        <w:tc>
          <w:tcPr>
            <w:tcW w:w="1802" w:type="dxa"/>
          </w:tcPr>
          <w:p w14:paraId="39D7BCF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17 (33%)</w:t>
            </w:r>
          </w:p>
        </w:tc>
        <w:tc>
          <w:tcPr>
            <w:tcW w:w="1803" w:type="dxa"/>
          </w:tcPr>
          <w:p w14:paraId="247A3B8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 (6%)</w:t>
            </w:r>
          </w:p>
        </w:tc>
      </w:tr>
      <w:tr w:rsidR="0072387C" w:rsidRPr="0052306C" w14:paraId="139BD892" w14:textId="77777777" w:rsidTr="00927EDC">
        <w:tc>
          <w:tcPr>
            <w:tcW w:w="2693" w:type="dxa"/>
          </w:tcPr>
          <w:p w14:paraId="282D3AC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6A3480C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17 (33%)</w:t>
            </w:r>
          </w:p>
        </w:tc>
        <w:tc>
          <w:tcPr>
            <w:tcW w:w="1802" w:type="dxa"/>
          </w:tcPr>
          <w:p w14:paraId="7B3CC85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(47%)</w:t>
            </w:r>
          </w:p>
        </w:tc>
        <w:tc>
          <w:tcPr>
            <w:tcW w:w="1802" w:type="dxa"/>
          </w:tcPr>
          <w:p w14:paraId="65DE124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(24%)</w:t>
            </w:r>
          </w:p>
        </w:tc>
        <w:tc>
          <w:tcPr>
            <w:tcW w:w="1803" w:type="dxa"/>
          </w:tcPr>
          <w:p w14:paraId="1370575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(35%)</w:t>
            </w:r>
          </w:p>
        </w:tc>
        <w:tc>
          <w:tcPr>
            <w:tcW w:w="1802" w:type="dxa"/>
          </w:tcPr>
          <w:p w14:paraId="57D419E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(6%)</w:t>
            </w:r>
          </w:p>
        </w:tc>
        <w:tc>
          <w:tcPr>
            <w:tcW w:w="1802" w:type="dxa"/>
          </w:tcPr>
          <w:p w14:paraId="7EF340B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7 (41%)</w:t>
            </w:r>
          </w:p>
        </w:tc>
        <w:tc>
          <w:tcPr>
            <w:tcW w:w="1803" w:type="dxa"/>
          </w:tcPr>
          <w:p w14:paraId="5507498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(6%)</w:t>
            </w:r>
          </w:p>
        </w:tc>
      </w:tr>
      <w:tr w:rsidR="0072387C" w:rsidRPr="0052306C" w14:paraId="3200ED8B" w14:textId="77777777" w:rsidTr="00927EDC">
        <w:tc>
          <w:tcPr>
            <w:tcW w:w="2693" w:type="dxa"/>
          </w:tcPr>
          <w:p w14:paraId="5CD0126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35600B6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35 (67%)</w:t>
            </w:r>
          </w:p>
        </w:tc>
        <w:tc>
          <w:tcPr>
            <w:tcW w:w="1802" w:type="dxa"/>
          </w:tcPr>
          <w:p w14:paraId="40A281E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15 (44%)</w:t>
            </w:r>
          </w:p>
        </w:tc>
        <w:tc>
          <w:tcPr>
            <w:tcW w:w="1802" w:type="dxa"/>
          </w:tcPr>
          <w:p w14:paraId="355D5A3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7 (21%)</w:t>
            </w:r>
          </w:p>
        </w:tc>
        <w:tc>
          <w:tcPr>
            <w:tcW w:w="1803" w:type="dxa"/>
          </w:tcPr>
          <w:p w14:paraId="595A189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(29%)</w:t>
            </w:r>
          </w:p>
        </w:tc>
        <w:tc>
          <w:tcPr>
            <w:tcW w:w="1802" w:type="dxa"/>
          </w:tcPr>
          <w:p w14:paraId="706F20D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0 (0%)</w:t>
            </w:r>
          </w:p>
        </w:tc>
        <w:tc>
          <w:tcPr>
            <w:tcW w:w="1802" w:type="dxa"/>
          </w:tcPr>
          <w:p w14:paraId="724ACD5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(29%)</w:t>
            </w:r>
          </w:p>
        </w:tc>
        <w:tc>
          <w:tcPr>
            <w:tcW w:w="1803" w:type="dxa"/>
          </w:tcPr>
          <w:p w14:paraId="3AB44D2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(6%)</w:t>
            </w:r>
          </w:p>
        </w:tc>
      </w:tr>
      <w:tr w:rsidR="00927EDC" w:rsidRPr="0052306C" w14:paraId="3B589A5B" w14:textId="77777777" w:rsidTr="00EB768F">
        <w:tc>
          <w:tcPr>
            <w:tcW w:w="15309" w:type="dxa"/>
            <w:gridSpan w:val="8"/>
            <w:shd w:val="clear" w:color="auto" w:fill="8DB3E2" w:themeFill="text2" w:themeFillTint="66"/>
          </w:tcPr>
          <w:p w14:paraId="68A5CA8E" w14:textId="77777777" w:rsidR="00927EDC" w:rsidRPr="0052306C" w:rsidRDefault="00927EDC" w:rsidP="00927EDC">
            <w:pPr>
              <w:pStyle w:val="NoSpacing"/>
              <w:rPr>
                <w:rFonts w:ascii="Century Gothic" w:hAnsi="Century Gothic"/>
                <w:sz w:val="22"/>
                <w:szCs w:val="22"/>
              </w:rPr>
            </w:pPr>
            <w:r w:rsidRPr="0052306C">
              <w:rPr>
                <w:rFonts w:ascii="Century Gothic" w:hAnsi="Century Gothic"/>
                <w:b/>
                <w:sz w:val="22"/>
                <w:szCs w:val="22"/>
              </w:rPr>
              <w:t>Y3</w:t>
            </w:r>
          </w:p>
        </w:tc>
      </w:tr>
      <w:tr w:rsidR="0072387C" w:rsidRPr="0052306C" w14:paraId="0F88A274" w14:textId="77777777" w:rsidTr="00927EDC">
        <w:tc>
          <w:tcPr>
            <w:tcW w:w="2693" w:type="dxa"/>
          </w:tcPr>
          <w:p w14:paraId="512656B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46D8C90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48 (100%)</w:t>
            </w:r>
          </w:p>
        </w:tc>
        <w:tc>
          <w:tcPr>
            <w:tcW w:w="1802" w:type="dxa"/>
          </w:tcPr>
          <w:p w14:paraId="05A3D2C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(19%)</w:t>
            </w:r>
          </w:p>
        </w:tc>
        <w:tc>
          <w:tcPr>
            <w:tcW w:w="1802" w:type="dxa"/>
          </w:tcPr>
          <w:p w14:paraId="78D9E49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0 (0%)</w:t>
            </w:r>
          </w:p>
        </w:tc>
        <w:tc>
          <w:tcPr>
            <w:tcW w:w="1803" w:type="dxa"/>
          </w:tcPr>
          <w:p w14:paraId="5A23A64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(18%)</w:t>
            </w:r>
          </w:p>
        </w:tc>
        <w:tc>
          <w:tcPr>
            <w:tcW w:w="1802" w:type="dxa"/>
          </w:tcPr>
          <w:p w14:paraId="24AF1D2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(4%)</w:t>
            </w:r>
          </w:p>
        </w:tc>
        <w:tc>
          <w:tcPr>
            <w:tcW w:w="1802" w:type="dxa"/>
          </w:tcPr>
          <w:p w14:paraId="6CFE4AD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13 (29%)</w:t>
            </w:r>
          </w:p>
        </w:tc>
        <w:tc>
          <w:tcPr>
            <w:tcW w:w="1803" w:type="dxa"/>
          </w:tcPr>
          <w:p w14:paraId="7289121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(9%)</w:t>
            </w:r>
          </w:p>
        </w:tc>
      </w:tr>
      <w:tr w:rsidR="0072387C" w:rsidRPr="0052306C" w14:paraId="5525D8DB" w14:textId="77777777" w:rsidTr="00927EDC">
        <w:tc>
          <w:tcPr>
            <w:tcW w:w="2693" w:type="dxa"/>
          </w:tcPr>
          <w:p w14:paraId="07CCED5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5BBB15F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20 (42%)</w:t>
            </w:r>
          </w:p>
        </w:tc>
        <w:tc>
          <w:tcPr>
            <w:tcW w:w="1802" w:type="dxa"/>
          </w:tcPr>
          <w:p w14:paraId="3345ED3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 (18%)</w:t>
            </w:r>
          </w:p>
        </w:tc>
        <w:tc>
          <w:tcPr>
            <w:tcW w:w="1802" w:type="dxa"/>
          </w:tcPr>
          <w:p w14:paraId="1CA9F39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0 (0%)</w:t>
            </w:r>
          </w:p>
        </w:tc>
        <w:tc>
          <w:tcPr>
            <w:tcW w:w="1803" w:type="dxa"/>
          </w:tcPr>
          <w:p w14:paraId="3EF3439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 (16%)</w:t>
            </w:r>
          </w:p>
        </w:tc>
        <w:tc>
          <w:tcPr>
            <w:tcW w:w="1802" w:type="dxa"/>
          </w:tcPr>
          <w:p w14:paraId="1575FB1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0 (0%)</w:t>
            </w:r>
          </w:p>
        </w:tc>
        <w:tc>
          <w:tcPr>
            <w:tcW w:w="1802" w:type="dxa"/>
          </w:tcPr>
          <w:p w14:paraId="6A2E4A0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(21%)</w:t>
            </w:r>
          </w:p>
        </w:tc>
        <w:tc>
          <w:tcPr>
            <w:tcW w:w="1803" w:type="dxa"/>
          </w:tcPr>
          <w:p w14:paraId="0CDB53A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(11%)</w:t>
            </w:r>
          </w:p>
        </w:tc>
      </w:tr>
      <w:tr w:rsidR="0072387C" w:rsidRPr="0052306C" w14:paraId="00A3D774" w14:textId="77777777" w:rsidTr="00927EDC">
        <w:tc>
          <w:tcPr>
            <w:tcW w:w="2693" w:type="dxa"/>
          </w:tcPr>
          <w:p w14:paraId="27FD2E9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36F01E7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28 (58%)</w:t>
            </w:r>
          </w:p>
        </w:tc>
        <w:tc>
          <w:tcPr>
            <w:tcW w:w="1802" w:type="dxa"/>
          </w:tcPr>
          <w:p w14:paraId="34CD47A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 (20%)</w:t>
            </w:r>
          </w:p>
        </w:tc>
        <w:tc>
          <w:tcPr>
            <w:tcW w:w="1802" w:type="dxa"/>
          </w:tcPr>
          <w:p w14:paraId="42434AC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0 (0%)</w:t>
            </w:r>
          </w:p>
        </w:tc>
        <w:tc>
          <w:tcPr>
            <w:tcW w:w="1803" w:type="dxa"/>
          </w:tcPr>
          <w:p w14:paraId="2A9998F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 (19%)</w:t>
            </w:r>
          </w:p>
        </w:tc>
        <w:tc>
          <w:tcPr>
            <w:tcW w:w="1802" w:type="dxa"/>
          </w:tcPr>
          <w:p w14:paraId="618D937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(8%)</w:t>
            </w:r>
          </w:p>
        </w:tc>
        <w:tc>
          <w:tcPr>
            <w:tcW w:w="1802" w:type="dxa"/>
          </w:tcPr>
          <w:p w14:paraId="0F60343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9 (35%)</w:t>
            </w:r>
          </w:p>
        </w:tc>
        <w:tc>
          <w:tcPr>
            <w:tcW w:w="1803" w:type="dxa"/>
          </w:tcPr>
          <w:p w14:paraId="78C0345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(8%)</w:t>
            </w:r>
          </w:p>
        </w:tc>
      </w:tr>
      <w:tr w:rsidR="00927EDC" w:rsidRPr="0052306C" w14:paraId="4B836F97" w14:textId="77777777" w:rsidTr="00EB768F">
        <w:tc>
          <w:tcPr>
            <w:tcW w:w="15309" w:type="dxa"/>
            <w:gridSpan w:val="8"/>
            <w:shd w:val="clear" w:color="auto" w:fill="8DB3E2" w:themeFill="text2" w:themeFillTint="66"/>
          </w:tcPr>
          <w:p w14:paraId="288D3052" w14:textId="77777777" w:rsidR="00927EDC" w:rsidRPr="0052306C" w:rsidRDefault="00927EDC" w:rsidP="00927EDC">
            <w:pPr>
              <w:pStyle w:val="NoSpacing"/>
              <w:rPr>
                <w:rFonts w:ascii="Century Gothic" w:hAnsi="Century Gothic"/>
                <w:sz w:val="22"/>
                <w:szCs w:val="22"/>
              </w:rPr>
            </w:pPr>
            <w:r w:rsidRPr="0052306C">
              <w:rPr>
                <w:rFonts w:ascii="Century Gothic" w:hAnsi="Century Gothic"/>
                <w:b/>
                <w:sz w:val="22"/>
                <w:szCs w:val="22"/>
              </w:rPr>
              <w:t>Y4</w:t>
            </w:r>
          </w:p>
        </w:tc>
      </w:tr>
      <w:tr w:rsidR="0072387C" w:rsidRPr="0052306C" w14:paraId="37F0720C" w14:textId="77777777" w:rsidTr="00927EDC">
        <w:tc>
          <w:tcPr>
            <w:tcW w:w="2693" w:type="dxa"/>
          </w:tcPr>
          <w:p w14:paraId="0C5CC2D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5DAC9A0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61 (100%)</w:t>
            </w:r>
          </w:p>
        </w:tc>
        <w:tc>
          <w:tcPr>
            <w:tcW w:w="1802" w:type="dxa"/>
          </w:tcPr>
          <w:p w14:paraId="419F225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33 (54%)</w:t>
            </w:r>
          </w:p>
        </w:tc>
        <w:tc>
          <w:tcPr>
            <w:tcW w:w="1802" w:type="dxa"/>
          </w:tcPr>
          <w:p w14:paraId="10F63FB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(16%)</w:t>
            </w:r>
          </w:p>
        </w:tc>
        <w:tc>
          <w:tcPr>
            <w:tcW w:w="1803" w:type="dxa"/>
          </w:tcPr>
          <w:p w14:paraId="51F7724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32 (69%)</w:t>
            </w:r>
          </w:p>
        </w:tc>
        <w:tc>
          <w:tcPr>
            <w:tcW w:w="1802" w:type="dxa"/>
          </w:tcPr>
          <w:p w14:paraId="1CE8C28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(16%)</w:t>
            </w:r>
          </w:p>
        </w:tc>
        <w:tc>
          <w:tcPr>
            <w:tcW w:w="1802" w:type="dxa"/>
          </w:tcPr>
          <w:p w14:paraId="287A69C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34 (56%)</w:t>
            </w:r>
          </w:p>
        </w:tc>
        <w:tc>
          <w:tcPr>
            <w:tcW w:w="1803" w:type="dxa"/>
          </w:tcPr>
          <w:p w14:paraId="7B383FB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11 (18%)</w:t>
            </w:r>
          </w:p>
        </w:tc>
      </w:tr>
      <w:tr w:rsidR="0072387C" w:rsidRPr="0052306C" w14:paraId="2FAF64CF" w14:textId="77777777" w:rsidTr="00927EDC">
        <w:tc>
          <w:tcPr>
            <w:tcW w:w="2693" w:type="dxa"/>
          </w:tcPr>
          <w:p w14:paraId="1E53FCD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1718A79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26 (43%)</w:t>
            </w:r>
          </w:p>
        </w:tc>
        <w:tc>
          <w:tcPr>
            <w:tcW w:w="1802" w:type="dxa"/>
          </w:tcPr>
          <w:p w14:paraId="27E1342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16 (62%)</w:t>
            </w:r>
          </w:p>
        </w:tc>
        <w:tc>
          <w:tcPr>
            <w:tcW w:w="1802" w:type="dxa"/>
          </w:tcPr>
          <w:p w14:paraId="0599904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(15%)</w:t>
            </w:r>
          </w:p>
        </w:tc>
        <w:tc>
          <w:tcPr>
            <w:tcW w:w="1803" w:type="dxa"/>
          </w:tcPr>
          <w:p w14:paraId="6F41002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14 (54%)</w:t>
            </w:r>
          </w:p>
        </w:tc>
        <w:tc>
          <w:tcPr>
            <w:tcW w:w="1802" w:type="dxa"/>
          </w:tcPr>
          <w:p w14:paraId="2BAEFA5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(15%)</w:t>
            </w:r>
          </w:p>
        </w:tc>
        <w:tc>
          <w:tcPr>
            <w:tcW w:w="1802" w:type="dxa"/>
          </w:tcPr>
          <w:p w14:paraId="72C7656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14 (54%)</w:t>
            </w:r>
          </w:p>
        </w:tc>
        <w:tc>
          <w:tcPr>
            <w:tcW w:w="1803" w:type="dxa"/>
          </w:tcPr>
          <w:p w14:paraId="6688F86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(8%)</w:t>
            </w:r>
          </w:p>
        </w:tc>
      </w:tr>
      <w:tr w:rsidR="0072387C" w:rsidRPr="0052306C" w14:paraId="029490E2" w14:textId="77777777" w:rsidTr="00927EDC">
        <w:tc>
          <w:tcPr>
            <w:tcW w:w="2693" w:type="dxa"/>
          </w:tcPr>
          <w:p w14:paraId="76BB32A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069378F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35 (57%)</w:t>
            </w:r>
          </w:p>
        </w:tc>
        <w:tc>
          <w:tcPr>
            <w:tcW w:w="1802" w:type="dxa"/>
          </w:tcPr>
          <w:p w14:paraId="6293F05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17 (49%)</w:t>
            </w:r>
          </w:p>
        </w:tc>
        <w:tc>
          <w:tcPr>
            <w:tcW w:w="1802" w:type="dxa"/>
          </w:tcPr>
          <w:p w14:paraId="607859A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(17%)</w:t>
            </w:r>
          </w:p>
        </w:tc>
        <w:tc>
          <w:tcPr>
            <w:tcW w:w="1803" w:type="dxa"/>
          </w:tcPr>
          <w:p w14:paraId="041434E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18 (51%)</w:t>
            </w:r>
          </w:p>
        </w:tc>
        <w:tc>
          <w:tcPr>
            <w:tcW w:w="1802" w:type="dxa"/>
          </w:tcPr>
          <w:p w14:paraId="163E8EF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(17%)</w:t>
            </w:r>
          </w:p>
        </w:tc>
        <w:tc>
          <w:tcPr>
            <w:tcW w:w="1802" w:type="dxa"/>
          </w:tcPr>
          <w:p w14:paraId="78FE3AD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20 (57%)</w:t>
            </w:r>
          </w:p>
        </w:tc>
        <w:tc>
          <w:tcPr>
            <w:tcW w:w="1803" w:type="dxa"/>
          </w:tcPr>
          <w:p w14:paraId="4C23558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9 (26%)</w:t>
            </w:r>
          </w:p>
        </w:tc>
      </w:tr>
      <w:tr w:rsidR="00927EDC" w:rsidRPr="0052306C" w14:paraId="0929E0B6" w14:textId="77777777" w:rsidTr="00EB768F">
        <w:tc>
          <w:tcPr>
            <w:tcW w:w="15309" w:type="dxa"/>
            <w:gridSpan w:val="8"/>
            <w:shd w:val="clear" w:color="auto" w:fill="8DB3E2" w:themeFill="text2" w:themeFillTint="66"/>
          </w:tcPr>
          <w:p w14:paraId="1886DF1B" w14:textId="77777777" w:rsidR="00927EDC" w:rsidRPr="0052306C" w:rsidRDefault="00927EDC" w:rsidP="00927EDC">
            <w:pPr>
              <w:pStyle w:val="NoSpacing"/>
              <w:rPr>
                <w:rFonts w:ascii="Century Gothic" w:hAnsi="Century Gothic"/>
                <w:sz w:val="22"/>
                <w:szCs w:val="22"/>
              </w:rPr>
            </w:pPr>
            <w:r w:rsidRPr="0052306C">
              <w:rPr>
                <w:rFonts w:ascii="Century Gothic" w:hAnsi="Century Gothic"/>
                <w:b/>
                <w:sz w:val="22"/>
                <w:szCs w:val="22"/>
              </w:rPr>
              <w:t>Y5</w:t>
            </w:r>
          </w:p>
        </w:tc>
      </w:tr>
      <w:tr w:rsidR="0072387C" w:rsidRPr="0052306C" w14:paraId="59BE6745" w14:textId="77777777" w:rsidTr="00927EDC">
        <w:tc>
          <w:tcPr>
            <w:tcW w:w="2693" w:type="dxa"/>
          </w:tcPr>
          <w:p w14:paraId="269E5EB1"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24A3651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63 (100%)</w:t>
            </w:r>
          </w:p>
        </w:tc>
        <w:tc>
          <w:tcPr>
            <w:tcW w:w="1802" w:type="dxa"/>
          </w:tcPr>
          <w:p w14:paraId="2B6A3DC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21 (34%)</w:t>
            </w:r>
          </w:p>
        </w:tc>
        <w:tc>
          <w:tcPr>
            <w:tcW w:w="1802" w:type="dxa"/>
          </w:tcPr>
          <w:p w14:paraId="25D1095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11 (18%)</w:t>
            </w:r>
          </w:p>
        </w:tc>
        <w:tc>
          <w:tcPr>
            <w:tcW w:w="1803" w:type="dxa"/>
          </w:tcPr>
          <w:p w14:paraId="5F60D0E2"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(16%)</w:t>
            </w:r>
          </w:p>
        </w:tc>
        <w:tc>
          <w:tcPr>
            <w:tcW w:w="1802" w:type="dxa"/>
          </w:tcPr>
          <w:p w14:paraId="203A4C5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(7%)</w:t>
            </w:r>
          </w:p>
        </w:tc>
        <w:tc>
          <w:tcPr>
            <w:tcW w:w="1802" w:type="dxa"/>
          </w:tcPr>
          <w:p w14:paraId="7790529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15 (25%)</w:t>
            </w:r>
          </w:p>
        </w:tc>
        <w:tc>
          <w:tcPr>
            <w:tcW w:w="1803" w:type="dxa"/>
          </w:tcPr>
          <w:p w14:paraId="76BD5DA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 (3%)</w:t>
            </w:r>
          </w:p>
        </w:tc>
      </w:tr>
      <w:tr w:rsidR="0072387C" w:rsidRPr="0052306C" w14:paraId="4C7A9B25" w14:textId="77777777" w:rsidTr="00927EDC">
        <w:tc>
          <w:tcPr>
            <w:tcW w:w="2693" w:type="dxa"/>
          </w:tcPr>
          <w:p w14:paraId="788CA44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4687D678"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36 (57%)</w:t>
            </w:r>
          </w:p>
        </w:tc>
        <w:tc>
          <w:tcPr>
            <w:tcW w:w="1802" w:type="dxa"/>
          </w:tcPr>
          <w:p w14:paraId="643B91E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12 (33%)</w:t>
            </w:r>
          </w:p>
        </w:tc>
        <w:tc>
          <w:tcPr>
            <w:tcW w:w="1802" w:type="dxa"/>
          </w:tcPr>
          <w:p w14:paraId="5C5A5D9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 (14%)</w:t>
            </w:r>
          </w:p>
        </w:tc>
        <w:tc>
          <w:tcPr>
            <w:tcW w:w="1803" w:type="dxa"/>
          </w:tcPr>
          <w:p w14:paraId="11C4FC3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(17%)</w:t>
            </w:r>
          </w:p>
        </w:tc>
        <w:tc>
          <w:tcPr>
            <w:tcW w:w="1802" w:type="dxa"/>
          </w:tcPr>
          <w:p w14:paraId="4D0C90B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(3%)</w:t>
            </w:r>
          </w:p>
        </w:tc>
        <w:tc>
          <w:tcPr>
            <w:tcW w:w="1802" w:type="dxa"/>
          </w:tcPr>
          <w:p w14:paraId="761881F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8 (24%)</w:t>
            </w:r>
          </w:p>
        </w:tc>
        <w:tc>
          <w:tcPr>
            <w:tcW w:w="1803" w:type="dxa"/>
          </w:tcPr>
          <w:p w14:paraId="253DBCA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(3%)</w:t>
            </w:r>
          </w:p>
        </w:tc>
      </w:tr>
      <w:tr w:rsidR="0072387C" w:rsidRPr="0052306C" w14:paraId="281CB5DC" w14:textId="77777777" w:rsidTr="00927EDC">
        <w:tc>
          <w:tcPr>
            <w:tcW w:w="2693" w:type="dxa"/>
          </w:tcPr>
          <w:p w14:paraId="169EC3CB"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63CA050E"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27 (43%)</w:t>
            </w:r>
          </w:p>
        </w:tc>
        <w:tc>
          <w:tcPr>
            <w:tcW w:w="1802" w:type="dxa"/>
          </w:tcPr>
          <w:p w14:paraId="5830E0C5"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9 (35%)</w:t>
            </w:r>
          </w:p>
        </w:tc>
        <w:tc>
          <w:tcPr>
            <w:tcW w:w="1802" w:type="dxa"/>
          </w:tcPr>
          <w:p w14:paraId="662BDAF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6 (24%)</w:t>
            </w:r>
          </w:p>
        </w:tc>
        <w:tc>
          <w:tcPr>
            <w:tcW w:w="1803" w:type="dxa"/>
          </w:tcPr>
          <w:p w14:paraId="3B7C9AD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4 (16%)</w:t>
            </w:r>
          </w:p>
        </w:tc>
        <w:tc>
          <w:tcPr>
            <w:tcW w:w="1802" w:type="dxa"/>
          </w:tcPr>
          <w:p w14:paraId="364DD54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 (12%)</w:t>
            </w:r>
          </w:p>
        </w:tc>
        <w:tc>
          <w:tcPr>
            <w:tcW w:w="1802" w:type="dxa"/>
          </w:tcPr>
          <w:p w14:paraId="62FC833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7 (28%)</w:t>
            </w:r>
          </w:p>
        </w:tc>
        <w:tc>
          <w:tcPr>
            <w:tcW w:w="1803" w:type="dxa"/>
          </w:tcPr>
          <w:p w14:paraId="0C440266"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 (4%)</w:t>
            </w:r>
          </w:p>
        </w:tc>
      </w:tr>
      <w:bookmarkEnd w:id="17"/>
      <w:tr w:rsidR="00927EDC" w:rsidRPr="0052306C" w14:paraId="7E208CA3" w14:textId="77777777" w:rsidTr="00EB768F">
        <w:tc>
          <w:tcPr>
            <w:tcW w:w="15309" w:type="dxa"/>
            <w:gridSpan w:val="8"/>
            <w:shd w:val="clear" w:color="auto" w:fill="8DB3E2" w:themeFill="text2" w:themeFillTint="66"/>
          </w:tcPr>
          <w:p w14:paraId="7079723D" w14:textId="77777777" w:rsidR="00927EDC" w:rsidRPr="0052306C" w:rsidRDefault="00927EDC" w:rsidP="00927EDC">
            <w:pPr>
              <w:pStyle w:val="NoSpacing"/>
              <w:rPr>
                <w:rFonts w:ascii="Century Gothic" w:hAnsi="Century Gothic"/>
                <w:sz w:val="22"/>
                <w:szCs w:val="22"/>
              </w:rPr>
            </w:pPr>
            <w:r w:rsidRPr="0052306C">
              <w:rPr>
                <w:rFonts w:ascii="Century Gothic" w:hAnsi="Century Gothic"/>
                <w:b/>
                <w:sz w:val="22"/>
                <w:szCs w:val="22"/>
              </w:rPr>
              <w:t>Y6</w:t>
            </w:r>
          </w:p>
        </w:tc>
      </w:tr>
      <w:tr w:rsidR="0072387C" w:rsidRPr="0052306C" w14:paraId="31E3A7D6" w14:textId="77777777" w:rsidTr="00927EDC">
        <w:tc>
          <w:tcPr>
            <w:tcW w:w="2693" w:type="dxa"/>
          </w:tcPr>
          <w:p w14:paraId="41C03A6F"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All pupils</w:t>
            </w:r>
          </w:p>
        </w:tc>
        <w:tc>
          <w:tcPr>
            <w:tcW w:w="1802" w:type="dxa"/>
          </w:tcPr>
          <w:p w14:paraId="068E797D"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51 (100%)</w:t>
            </w:r>
          </w:p>
        </w:tc>
        <w:tc>
          <w:tcPr>
            <w:tcW w:w="1802" w:type="dxa"/>
          </w:tcPr>
          <w:p w14:paraId="22D756A0"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36 (71%)</w:t>
            </w:r>
          </w:p>
        </w:tc>
        <w:tc>
          <w:tcPr>
            <w:tcW w:w="1802" w:type="dxa"/>
          </w:tcPr>
          <w:p w14:paraId="3A230407"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13 (26%)</w:t>
            </w:r>
          </w:p>
        </w:tc>
        <w:tc>
          <w:tcPr>
            <w:tcW w:w="1803" w:type="dxa"/>
          </w:tcPr>
          <w:p w14:paraId="6C5E5A7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30 (59%)</w:t>
            </w:r>
          </w:p>
        </w:tc>
        <w:tc>
          <w:tcPr>
            <w:tcW w:w="1802" w:type="dxa"/>
          </w:tcPr>
          <w:p w14:paraId="7AC11324"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7 (14%)</w:t>
            </w:r>
          </w:p>
        </w:tc>
        <w:tc>
          <w:tcPr>
            <w:tcW w:w="1802" w:type="dxa"/>
          </w:tcPr>
          <w:p w14:paraId="5C0847C9"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34 (67%)</w:t>
            </w:r>
          </w:p>
        </w:tc>
        <w:tc>
          <w:tcPr>
            <w:tcW w:w="1803" w:type="dxa"/>
          </w:tcPr>
          <w:p w14:paraId="44B6BFA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10 (20%)</w:t>
            </w:r>
          </w:p>
        </w:tc>
      </w:tr>
      <w:tr w:rsidR="0072387C" w:rsidRPr="0052306C" w14:paraId="4B4E3EA2" w14:textId="77777777" w:rsidTr="00927EDC">
        <w:tc>
          <w:tcPr>
            <w:tcW w:w="2693" w:type="dxa"/>
          </w:tcPr>
          <w:p w14:paraId="05AA96BC"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Pupil Premium</w:t>
            </w:r>
          </w:p>
        </w:tc>
        <w:tc>
          <w:tcPr>
            <w:tcW w:w="1802" w:type="dxa"/>
          </w:tcPr>
          <w:p w14:paraId="7C65638A"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17 (34%)</w:t>
            </w:r>
          </w:p>
        </w:tc>
        <w:tc>
          <w:tcPr>
            <w:tcW w:w="1802" w:type="dxa"/>
          </w:tcPr>
          <w:p w14:paraId="58A89CA4" w14:textId="77777777" w:rsidR="0072387C" w:rsidRPr="0052306C" w:rsidRDefault="00EB768F" w:rsidP="00927EDC">
            <w:pPr>
              <w:pStyle w:val="NoSpacing"/>
              <w:rPr>
                <w:rFonts w:ascii="Century Gothic" w:hAnsi="Century Gothic"/>
                <w:sz w:val="22"/>
                <w:szCs w:val="22"/>
              </w:rPr>
            </w:pPr>
            <w:proofErr w:type="gramStart"/>
            <w:r w:rsidRPr="0052306C">
              <w:rPr>
                <w:rFonts w:ascii="Century Gothic" w:hAnsi="Century Gothic"/>
                <w:sz w:val="22"/>
                <w:szCs w:val="22"/>
              </w:rPr>
              <w:t>12</w:t>
            </w:r>
            <w:r w:rsidR="0072387C" w:rsidRPr="0052306C">
              <w:rPr>
                <w:rFonts w:ascii="Century Gothic" w:hAnsi="Century Gothic"/>
                <w:sz w:val="22"/>
                <w:szCs w:val="22"/>
              </w:rPr>
              <w:t>(</w:t>
            </w:r>
            <w:r w:rsidRPr="0052306C">
              <w:rPr>
                <w:rFonts w:ascii="Century Gothic" w:hAnsi="Century Gothic"/>
                <w:sz w:val="22"/>
                <w:szCs w:val="22"/>
              </w:rPr>
              <w:t xml:space="preserve"> 71</w:t>
            </w:r>
            <w:proofErr w:type="gramEnd"/>
            <w:r w:rsidR="0072387C" w:rsidRPr="0052306C">
              <w:rPr>
                <w:rFonts w:ascii="Century Gothic" w:hAnsi="Century Gothic"/>
                <w:sz w:val="22"/>
                <w:szCs w:val="22"/>
              </w:rPr>
              <w:t>%)</w:t>
            </w:r>
          </w:p>
        </w:tc>
        <w:tc>
          <w:tcPr>
            <w:tcW w:w="1802" w:type="dxa"/>
          </w:tcPr>
          <w:p w14:paraId="578E34FD"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 xml:space="preserve">4 </w:t>
            </w:r>
            <w:r w:rsidR="0072387C" w:rsidRPr="0052306C">
              <w:rPr>
                <w:rFonts w:ascii="Century Gothic" w:hAnsi="Century Gothic"/>
                <w:sz w:val="22"/>
                <w:szCs w:val="22"/>
              </w:rPr>
              <w:t>(</w:t>
            </w:r>
            <w:r w:rsidRPr="0052306C">
              <w:rPr>
                <w:rFonts w:ascii="Century Gothic" w:hAnsi="Century Gothic"/>
                <w:sz w:val="22"/>
                <w:szCs w:val="22"/>
              </w:rPr>
              <w:t>24</w:t>
            </w:r>
            <w:r w:rsidR="0072387C" w:rsidRPr="0052306C">
              <w:rPr>
                <w:rFonts w:ascii="Century Gothic" w:hAnsi="Century Gothic"/>
                <w:sz w:val="22"/>
                <w:szCs w:val="22"/>
              </w:rPr>
              <w:t>%)</w:t>
            </w:r>
          </w:p>
        </w:tc>
        <w:tc>
          <w:tcPr>
            <w:tcW w:w="1803" w:type="dxa"/>
          </w:tcPr>
          <w:p w14:paraId="0593BFF4"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1</w:t>
            </w:r>
            <w:r w:rsidR="0072387C" w:rsidRPr="0052306C">
              <w:rPr>
                <w:rFonts w:ascii="Century Gothic" w:hAnsi="Century Gothic"/>
                <w:sz w:val="22"/>
                <w:szCs w:val="22"/>
              </w:rPr>
              <w:t>0 (</w:t>
            </w:r>
            <w:r w:rsidRPr="0052306C">
              <w:rPr>
                <w:rFonts w:ascii="Century Gothic" w:hAnsi="Century Gothic"/>
                <w:sz w:val="22"/>
                <w:szCs w:val="22"/>
              </w:rPr>
              <w:t>60</w:t>
            </w:r>
            <w:r w:rsidR="0072387C" w:rsidRPr="0052306C">
              <w:rPr>
                <w:rFonts w:ascii="Century Gothic" w:hAnsi="Century Gothic"/>
                <w:sz w:val="22"/>
                <w:szCs w:val="22"/>
              </w:rPr>
              <w:t>%)</w:t>
            </w:r>
          </w:p>
        </w:tc>
        <w:tc>
          <w:tcPr>
            <w:tcW w:w="1802" w:type="dxa"/>
          </w:tcPr>
          <w:p w14:paraId="1037B8A7"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2</w:t>
            </w:r>
            <w:r w:rsidR="0072387C" w:rsidRPr="0052306C">
              <w:rPr>
                <w:rFonts w:ascii="Century Gothic" w:hAnsi="Century Gothic"/>
                <w:sz w:val="22"/>
                <w:szCs w:val="22"/>
              </w:rPr>
              <w:t xml:space="preserve"> (</w:t>
            </w:r>
            <w:r w:rsidRPr="0052306C">
              <w:rPr>
                <w:rFonts w:ascii="Century Gothic" w:hAnsi="Century Gothic"/>
                <w:sz w:val="22"/>
                <w:szCs w:val="22"/>
              </w:rPr>
              <w:t>12</w:t>
            </w:r>
            <w:r w:rsidR="0072387C" w:rsidRPr="0052306C">
              <w:rPr>
                <w:rFonts w:ascii="Century Gothic" w:hAnsi="Century Gothic"/>
                <w:sz w:val="22"/>
                <w:szCs w:val="22"/>
              </w:rPr>
              <w:t>%)</w:t>
            </w:r>
          </w:p>
        </w:tc>
        <w:tc>
          <w:tcPr>
            <w:tcW w:w="1802" w:type="dxa"/>
          </w:tcPr>
          <w:p w14:paraId="44B39D4F"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 xml:space="preserve">13 </w:t>
            </w:r>
            <w:r w:rsidR="0072387C" w:rsidRPr="0052306C">
              <w:rPr>
                <w:rFonts w:ascii="Century Gothic" w:hAnsi="Century Gothic"/>
                <w:sz w:val="22"/>
                <w:szCs w:val="22"/>
              </w:rPr>
              <w:t>(</w:t>
            </w:r>
            <w:r w:rsidRPr="0052306C">
              <w:rPr>
                <w:rFonts w:ascii="Century Gothic" w:hAnsi="Century Gothic"/>
                <w:sz w:val="22"/>
                <w:szCs w:val="22"/>
              </w:rPr>
              <w:t>77</w:t>
            </w:r>
            <w:r w:rsidR="0072387C" w:rsidRPr="0052306C">
              <w:rPr>
                <w:rFonts w:ascii="Century Gothic" w:hAnsi="Century Gothic"/>
                <w:sz w:val="22"/>
                <w:szCs w:val="22"/>
              </w:rPr>
              <w:t>%)</w:t>
            </w:r>
          </w:p>
        </w:tc>
        <w:tc>
          <w:tcPr>
            <w:tcW w:w="1803" w:type="dxa"/>
          </w:tcPr>
          <w:p w14:paraId="39A6B3D8"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3</w:t>
            </w:r>
            <w:r w:rsidR="0072387C" w:rsidRPr="0052306C">
              <w:rPr>
                <w:rFonts w:ascii="Century Gothic" w:hAnsi="Century Gothic"/>
                <w:sz w:val="22"/>
                <w:szCs w:val="22"/>
              </w:rPr>
              <w:t xml:space="preserve"> (</w:t>
            </w:r>
            <w:r w:rsidRPr="0052306C">
              <w:rPr>
                <w:rFonts w:ascii="Century Gothic" w:hAnsi="Century Gothic"/>
                <w:sz w:val="22"/>
                <w:szCs w:val="22"/>
              </w:rPr>
              <w:t>18</w:t>
            </w:r>
            <w:r w:rsidR="0072387C" w:rsidRPr="0052306C">
              <w:rPr>
                <w:rFonts w:ascii="Century Gothic" w:hAnsi="Century Gothic"/>
                <w:sz w:val="22"/>
                <w:szCs w:val="22"/>
              </w:rPr>
              <w:t>%)</w:t>
            </w:r>
          </w:p>
        </w:tc>
      </w:tr>
      <w:tr w:rsidR="0072387C" w:rsidRPr="0052306C" w14:paraId="70D4F5F8" w14:textId="77777777" w:rsidTr="00927EDC">
        <w:tc>
          <w:tcPr>
            <w:tcW w:w="2693" w:type="dxa"/>
          </w:tcPr>
          <w:p w14:paraId="13C5AC8A"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Not pupil premium</w:t>
            </w:r>
          </w:p>
        </w:tc>
        <w:tc>
          <w:tcPr>
            <w:tcW w:w="1802" w:type="dxa"/>
          </w:tcPr>
          <w:p w14:paraId="2178DBE3" w14:textId="77777777" w:rsidR="0072387C" w:rsidRPr="0052306C" w:rsidRDefault="0072387C" w:rsidP="00927EDC">
            <w:pPr>
              <w:pStyle w:val="NoSpacing"/>
              <w:rPr>
                <w:rFonts w:ascii="Century Gothic" w:hAnsi="Century Gothic"/>
                <w:sz w:val="22"/>
                <w:szCs w:val="22"/>
              </w:rPr>
            </w:pPr>
            <w:r w:rsidRPr="0052306C">
              <w:rPr>
                <w:rFonts w:ascii="Century Gothic" w:hAnsi="Century Gothic"/>
                <w:sz w:val="22"/>
                <w:szCs w:val="22"/>
              </w:rPr>
              <w:t>51 (100%)</w:t>
            </w:r>
          </w:p>
        </w:tc>
        <w:tc>
          <w:tcPr>
            <w:tcW w:w="1802" w:type="dxa"/>
          </w:tcPr>
          <w:p w14:paraId="34985E52"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 xml:space="preserve">24 </w:t>
            </w:r>
            <w:r w:rsidR="0072387C" w:rsidRPr="0052306C">
              <w:rPr>
                <w:rFonts w:ascii="Century Gothic" w:hAnsi="Century Gothic"/>
                <w:sz w:val="22"/>
                <w:szCs w:val="22"/>
              </w:rPr>
              <w:t>(71%)</w:t>
            </w:r>
          </w:p>
        </w:tc>
        <w:tc>
          <w:tcPr>
            <w:tcW w:w="1802" w:type="dxa"/>
          </w:tcPr>
          <w:p w14:paraId="546734DF"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9</w:t>
            </w:r>
            <w:r w:rsidR="0072387C" w:rsidRPr="0052306C">
              <w:rPr>
                <w:rFonts w:ascii="Century Gothic" w:hAnsi="Century Gothic"/>
                <w:sz w:val="22"/>
                <w:szCs w:val="22"/>
              </w:rPr>
              <w:t xml:space="preserve"> (2</w:t>
            </w:r>
            <w:r w:rsidRPr="0052306C">
              <w:rPr>
                <w:rFonts w:ascii="Century Gothic" w:hAnsi="Century Gothic"/>
                <w:sz w:val="22"/>
                <w:szCs w:val="22"/>
              </w:rPr>
              <w:t>7</w:t>
            </w:r>
            <w:r w:rsidR="0072387C" w:rsidRPr="0052306C">
              <w:rPr>
                <w:rFonts w:ascii="Century Gothic" w:hAnsi="Century Gothic"/>
                <w:sz w:val="22"/>
                <w:szCs w:val="22"/>
              </w:rPr>
              <w:t>%)</w:t>
            </w:r>
          </w:p>
        </w:tc>
        <w:tc>
          <w:tcPr>
            <w:tcW w:w="1803" w:type="dxa"/>
          </w:tcPr>
          <w:p w14:paraId="16643AFC"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2</w:t>
            </w:r>
            <w:r w:rsidR="0072387C" w:rsidRPr="0052306C">
              <w:rPr>
                <w:rFonts w:ascii="Century Gothic" w:hAnsi="Century Gothic"/>
                <w:sz w:val="22"/>
                <w:szCs w:val="22"/>
              </w:rPr>
              <w:t>0 (59%)</w:t>
            </w:r>
          </w:p>
        </w:tc>
        <w:tc>
          <w:tcPr>
            <w:tcW w:w="1802" w:type="dxa"/>
          </w:tcPr>
          <w:p w14:paraId="1E37A593"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5</w:t>
            </w:r>
            <w:r w:rsidR="0072387C" w:rsidRPr="0052306C">
              <w:rPr>
                <w:rFonts w:ascii="Century Gothic" w:hAnsi="Century Gothic"/>
                <w:sz w:val="22"/>
                <w:szCs w:val="22"/>
              </w:rPr>
              <w:t xml:space="preserve"> (1</w:t>
            </w:r>
            <w:r w:rsidRPr="0052306C">
              <w:rPr>
                <w:rFonts w:ascii="Century Gothic" w:hAnsi="Century Gothic"/>
                <w:sz w:val="22"/>
                <w:szCs w:val="22"/>
              </w:rPr>
              <w:t>5</w:t>
            </w:r>
            <w:r w:rsidR="0072387C" w:rsidRPr="0052306C">
              <w:rPr>
                <w:rFonts w:ascii="Century Gothic" w:hAnsi="Century Gothic"/>
                <w:sz w:val="22"/>
                <w:szCs w:val="22"/>
              </w:rPr>
              <w:t>%)</w:t>
            </w:r>
          </w:p>
        </w:tc>
        <w:tc>
          <w:tcPr>
            <w:tcW w:w="1802" w:type="dxa"/>
          </w:tcPr>
          <w:p w14:paraId="57D7AB94"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21</w:t>
            </w:r>
            <w:r w:rsidR="0072387C" w:rsidRPr="0052306C">
              <w:rPr>
                <w:rFonts w:ascii="Century Gothic" w:hAnsi="Century Gothic"/>
                <w:sz w:val="22"/>
                <w:szCs w:val="22"/>
              </w:rPr>
              <w:t xml:space="preserve"> (6</w:t>
            </w:r>
            <w:r w:rsidRPr="0052306C">
              <w:rPr>
                <w:rFonts w:ascii="Century Gothic" w:hAnsi="Century Gothic"/>
                <w:sz w:val="22"/>
                <w:szCs w:val="22"/>
              </w:rPr>
              <w:t>2</w:t>
            </w:r>
            <w:r w:rsidR="0072387C" w:rsidRPr="0052306C">
              <w:rPr>
                <w:rFonts w:ascii="Century Gothic" w:hAnsi="Century Gothic"/>
                <w:sz w:val="22"/>
                <w:szCs w:val="22"/>
              </w:rPr>
              <w:t>%)</w:t>
            </w:r>
          </w:p>
        </w:tc>
        <w:tc>
          <w:tcPr>
            <w:tcW w:w="1803" w:type="dxa"/>
          </w:tcPr>
          <w:p w14:paraId="07DE28EE" w14:textId="77777777" w:rsidR="0072387C" w:rsidRPr="0052306C" w:rsidRDefault="00EB768F" w:rsidP="00927EDC">
            <w:pPr>
              <w:pStyle w:val="NoSpacing"/>
              <w:rPr>
                <w:rFonts w:ascii="Century Gothic" w:hAnsi="Century Gothic"/>
                <w:sz w:val="22"/>
                <w:szCs w:val="22"/>
              </w:rPr>
            </w:pPr>
            <w:r w:rsidRPr="0052306C">
              <w:rPr>
                <w:rFonts w:ascii="Century Gothic" w:hAnsi="Century Gothic"/>
                <w:sz w:val="22"/>
                <w:szCs w:val="22"/>
              </w:rPr>
              <w:t>7</w:t>
            </w:r>
            <w:r w:rsidR="0072387C" w:rsidRPr="0052306C">
              <w:rPr>
                <w:rFonts w:ascii="Century Gothic" w:hAnsi="Century Gothic"/>
                <w:sz w:val="22"/>
                <w:szCs w:val="22"/>
              </w:rPr>
              <w:t xml:space="preserve"> (2</w:t>
            </w:r>
            <w:r w:rsidRPr="0052306C">
              <w:rPr>
                <w:rFonts w:ascii="Century Gothic" w:hAnsi="Century Gothic"/>
                <w:sz w:val="22"/>
                <w:szCs w:val="22"/>
              </w:rPr>
              <w:t>1</w:t>
            </w:r>
            <w:r w:rsidR="0072387C" w:rsidRPr="0052306C">
              <w:rPr>
                <w:rFonts w:ascii="Century Gothic" w:hAnsi="Century Gothic"/>
                <w:sz w:val="22"/>
                <w:szCs w:val="22"/>
              </w:rPr>
              <w:t>%)</w:t>
            </w:r>
          </w:p>
        </w:tc>
      </w:tr>
      <w:bookmarkEnd w:id="18"/>
    </w:tbl>
    <w:p w14:paraId="34ED1E2F" w14:textId="77777777" w:rsidR="002102CD" w:rsidRPr="0052306C" w:rsidRDefault="002102CD">
      <w:pPr>
        <w:rPr>
          <w:rFonts w:ascii="Century Gothic" w:hAnsi="Century Gothic"/>
          <w:sz w:val="22"/>
          <w:szCs w:val="22"/>
        </w:rPr>
        <w:sectPr w:rsidR="002102CD" w:rsidRPr="0052306C" w:rsidSect="004A11F3">
          <w:pgSz w:w="16838" w:h="11906" w:orient="landscape"/>
          <w:pgMar w:top="1276" w:right="567" w:bottom="1134" w:left="567" w:header="709" w:footer="399" w:gutter="0"/>
          <w:cols w:space="720"/>
          <w:titlePg/>
          <w:docGrid w:linePitch="326"/>
        </w:sectPr>
      </w:pPr>
    </w:p>
    <w:p w14:paraId="07ABCAEB" w14:textId="77777777" w:rsidR="00E66558" w:rsidRPr="0052306C" w:rsidRDefault="009D71E8">
      <w:pPr>
        <w:pStyle w:val="Heading2"/>
        <w:spacing w:before="600"/>
        <w:rPr>
          <w:rFonts w:ascii="Century Gothic" w:hAnsi="Century Gothic"/>
          <w:sz w:val="22"/>
          <w:szCs w:val="22"/>
        </w:rPr>
      </w:pPr>
      <w:r w:rsidRPr="0052306C">
        <w:rPr>
          <w:rFonts w:ascii="Century Gothic" w:hAnsi="Century Gothic"/>
          <w:sz w:val="22"/>
          <w:szCs w:val="22"/>
        </w:rPr>
        <w:lastRenderedPageBreak/>
        <w:t>Externally provided programmes</w:t>
      </w:r>
    </w:p>
    <w:p w14:paraId="649444AE" w14:textId="77777777" w:rsidR="00E66558" w:rsidRPr="0052306C" w:rsidRDefault="009D71E8">
      <w:pPr>
        <w:rPr>
          <w:rFonts w:ascii="Century Gothic" w:hAnsi="Century Gothic"/>
          <w:i/>
          <w:iCs/>
          <w:sz w:val="22"/>
          <w:szCs w:val="22"/>
        </w:rPr>
      </w:pPr>
      <w:r w:rsidRPr="0052306C">
        <w:rPr>
          <w:rFonts w:ascii="Century Gothic" w:hAnsi="Century Gothic"/>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2306C" w14:paraId="44791DB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1BA09A" w14:textId="77777777" w:rsidR="00E66558" w:rsidRPr="0052306C" w:rsidRDefault="009D71E8">
            <w:pPr>
              <w:pStyle w:val="TableHeader"/>
              <w:jc w:val="left"/>
              <w:rPr>
                <w:rFonts w:ascii="Century Gothic" w:hAnsi="Century Gothic"/>
                <w:sz w:val="22"/>
                <w:szCs w:val="22"/>
              </w:rPr>
            </w:pPr>
            <w:r w:rsidRPr="0052306C">
              <w:rPr>
                <w:rFonts w:ascii="Century Gothic" w:hAnsi="Century Gothic"/>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ED022B" w14:textId="77777777" w:rsidR="00E66558" w:rsidRPr="0052306C" w:rsidRDefault="009D71E8">
            <w:pPr>
              <w:pStyle w:val="TableHeader"/>
              <w:jc w:val="left"/>
              <w:rPr>
                <w:rFonts w:ascii="Century Gothic" w:hAnsi="Century Gothic"/>
                <w:sz w:val="22"/>
                <w:szCs w:val="22"/>
              </w:rPr>
            </w:pPr>
            <w:r w:rsidRPr="0052306C">
              <w:rPr>
                <w:rFonts w:ascii="Century Gothic" w:hAnsi="Century Gothic"/>
                <w:sz w:val="22"/>
                <w:szCs w:val="22"/>
              </w:rPr>
              <w:t>Provider</w:t>
            </w:r>
          </w:p>
        </w:tc>
      </w:tr>
      <w:tr w:rsidR="00E66558" w:rsidRPr="0052306C" w14:paraId="6DA608A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A7A2" w14:textId="77777777" w:rsidR="00E66558" w:rsidRPr="0052306C" w:rsidRDefault="00CD3E2B">
            <w:pPr>
              <w:pStyle w:val="TableRow"/>
              <w:rPr>
                <w:rFonts w:ascii="Century Gothic" w:hAnsi="Century Gothic"/>
                <w:sz w:val="22"/>
                <w:szCs w:val="22"/>
              </w:rPr>
            </w:pPr>
            <w:r w:rsidRPr="0052306C">
              <w:rPr>
                <w:rFonts w:ascii="Century Gothic" w:hAnsi="Century Gothic"/>
                <w:sz w:val="22"/>
                <w:szCs w:val="22"/>
              </w:rPr>
              <w:t xml:space="preserve">Read Write Inc.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F918" w14:textId="77777777" w:rsidR="00E66558" w:rsidRPr="0052306C" w:rsidRDefault="00CD3E2B">
            <w:pPr>
              <w:pStyle w:val="TableRowCentered"/>
              <w:jc w:val="left"/>
              <w:rPr>
                <w:rFonts w:ascii="Century Gothic" w:hAnsi="Century Gothic"/>
                <w:sz w:val="22"/>
                <w:szCs w:val="22"/>
              </w:rPr>
            </w:pPr>
            <w:r w:rsidRPr="0052306C">
              <w:rPr>
                <w:rFonts w:ascii="Century Gothic" w:hAnsi="Century Gothic"/>
                <w:sz w:val="22"/>
                <w:szCs w:val="22"/>
              </w:rPr>
              <w:t>Oxford Owl (OUP)</w:t>
            </w:r>
          </w:p>
        </w:tc>
      </w:tr>
      <w:tr w:rsidR="00E66558" w:rsidRPr="0052306C" w14:paraId="57F1F3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B176" w14:textId="77777777" w:rsidR="00E66558" w:rsidRPr="0052306C" w:rsidRDefault="00CD3E2B">
            <w:pPr>
              <w:pStyle w:val="TableRow"/>
              <w:rPr>
                <w:rFonts w:ascii="Century Gothic" w:hAnsi="Century Gothic"/>
                <w:sz w:val="22"/>
                <w:szCs w:val="22"/>
              </w:rPr>
            </w:pPr>
            <w:r w:rsidRPr="0052306C">
              <w:rPr>
                <w:rFonts w:ascii="Century Gothic" w:hAnsi="Century Gothic"/>
                <w:sz w:val="22"/>
                <w:szCs w:val="22"/>
              </w:rPr>
              <w:t>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FC2D3" w14:textId="77777777" w:rsidR="00E66558" w:rsidRPr="0052306C" w:rsidRDefault="00CD3E2B">
            <w:pPr>
              <w:pStyle w:val="TableRowCentered"/>
              <w:jc w:val="left"/>
              <w:rPr>
                <w:rFonts w:ascii="Century Gothic" w:hAnsi="Century Gothic"/>
                <w:sz w:val="22"/>
                <w:szCs w:val="22"/>
              </w:rPr>
            </w:pPr>
            <w:r w:rsidRPr="0052306C">
              <w:rPr>
                <w:rFonts w:ascii="Century Gothic" w:hAnsi="Century Gothic"/>
                <w:sz w:val="22"/>
                <w:szCs w:val="22"/>
              </w:rPr>
              <w:t>I CAN</w:t>
            </w:r>
          </w:p>
        </w:tc>
      </w:tr>
      <w:tr w:rsidR="00122971" w:rsidRPr="0052306C" w14:paraId="704999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BC89" w14:textId="77777777" w:rsidR="00122971" w:rsidRPr="0052306C" w:rsidRDefault="00470D10">
            <w:pPr>
              <w:pStyle w:val="TableRow"/>
              <w:rPr>
                <w:rFonts w:ascii="Century Gothic" w:hAnsi="Century Gothic"/>
                <w:sz w:val="22"/>
                <w:szCs w:val="22"/>
              </w:rPr>
            </w:pPr>
            <w:r w:rsidRPr="0052306C">
              <w:rPr>
                <w:rFonts w:ascii="Century Gothic" w:hAnsi="Century Gothic"/>
                <w:sz w:val="22"/>
                <w:szCs w:val="22"/>
              </w:rPr>
              <w:t xml:space="preserve">White Rose Mathematics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DD09" w14:textId="77777777" w:rsidR="00122971" w:rsidRPr="0052306C" w:rsidRDefault="00470D10">
            <w:pPr>
              <w:pStyle w:val="TableRowCentered"/>
              <w:jc w:val="left"/>
              <w:rPr>
                <w:rFonts w:ascii="Century Gothic" w:hAnsi="Century Gothic"/>
                <w:sz w:val="22"/>
                <w:szCs w:val="22"/>
              </w:rPr>
            </w:pPr>
            <w:proofErr w:type="spellStart"/>
            <w:r w:rsidRPr="0052306C">
              <w:rPr>
                <w:rFonts w:ascii="Century Gothic" w:hAnsi="Century Gothic"/>
                <w:sz w:val="22"/>
                <w:szCs w:val="22"/>
              </w:rPr>
              <w:t>TrinityMAT</w:t>
            </w:r>
            <w:proofErr w:type="spellEnd"/>
          </w:p>
        </w:tc>
      </w:tr>
      <w:tr w:rsidR="00122971" w:rsidRPr="0052306C" w14:paraId="188717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DD26" w14:textId="77777777" w:rsidR="00122971" w:rsidRPr="0052306C" w:rsidRDefault="00470D10">
            <w:pPr>
              <w:pStyle w:val="TableRow"/>
              <w:rPr>
                <w:rFonts w:ascii="Century Gothic" w:hAnsi="Century Gothic"/>
                <w:sz w:val="22"/>
                <w:szCs w:val="22"/>
              </w:rPr>
            </w:pPr>
            <w:r w:rsidRPr="0052306C">
              <w:rPr>
                <w:rFonts w:ascii="Century Gothic" w:hAnsi="Century Gothic"/>
                <w:sz w:val="22"/>
                <w:szCs w:val="22"/>
              </w:rPr>
              <w:t>Jane Considine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D026" w14:textId="77777777" w:rsidR="00122971" w:rsidRPr="0052306C" w:rsidRDefault="00470D10">
            <w:pPr>
              <w:pStyle w:val="TableRowCentered"/>
              <w:jc w:val="left"/>
              <w:rPr>
                <w:rFonts w:ascii="Century Gothic" w:hAnsi="Century Gothic"/>
                <w:sz w:val="22"/>
                <w:szCs w:val="22"/>
              </w:rPr>
            </w:pPr>
            <w:r w:rsidRPr="0052306C">
              <w:rPr>
                <w:rFonts w:ascii="Century Gothic" w:hAnsi="Century Gothic"/>
                <w:sz w:val="22"/>
                <w:szCs w:val="22"/>
              </w:rPr>
              <w:t>Jane Considine</w:t>
            </w:r>
          </w:p>
        </w:tc>
      </w:tr>
      <w:tr w:rsidR="00122971" w:rsidRPr="0052306C" w14:paraId="276AD2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81FD" w14:textId="77777777" w:rsidR="00122971" w:rsidRPr="0052306C" w:rsidRDefault="00470D10">
            <w:pPr>
              <w:pStyle w:val="TableRow"/>
              <w:rPr>
                <w:rFonts w:ascii="Century Gothic" w:hAnsi="Century Gothic"/>
                <w:sz w:val="22"/>
                <w:szCs w:val="22"/>
              </w:rPr>
            </w:pPr>
            <w:r w:rsidRPr="0052306C">
              <w:rPr>
                <w:rFonts w:ascii="Century Gothic" w:hAnsi="Century Gothic"/>
                <w:sz w:val="22"/>
                <w:szCs w:val="22"/>
              </w:rPr>
              <w:t>Literacy Shed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F7EA9" w14:textId="77777777" w:rsidR="00122971" w:rsidRPr="0052306C" w:rsidRDefault="00470D10">
            <w:pPr>
              <w:pStyle w:val="TableRowCentered"/>
              <w:jc w:val="left"/>
              <w:rPr>
                <w:rFonts w:ascii="Century Gothic" w:hAnsi="Century Gothic"/>
                <w:sz w:val="22"/>
                <w:szCs w:val="22"/>
              </w:rPr>
            </w:pPr>
            <w:r w:rsidRPr="0052306C">
              <w:rPr>
                <w:rFonts w:ascii="Century Gothic" w:hAnsi="Century Gothic"/>
                <w:sz w:val="22"/>
                <w:szCs w:val="22"/>
              </w:rPr>
              <w:t>Literacy Shed</w:t>
            </w:r>
          </w:p>
        </w:tc>
      </w:tr>
      <w:tr w:rsidR="00122971" w:rsidRPr="0052306C" w14:paraId="489502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14F5F" w14:textId="77777777" w:rsidR="00122971" w:rsidRPr="0052306C" w:rsidRDefault="00470D10">
            <w:pPr>
              <w:pStyle w:val="TableRow"/>
              <w:rPr>
                <w:rFonts w:ascii="Century Gothic" w:hAnsi="Century Gothic"/>
                <w:sz w:val="22"/>
                <w:szCs w:val="22"/>
              </w:rPr>
            </w:pPr>
            <w:r w:rsidRPr="0052306C">
              <w:rPr>
                <w:rFonts w:ascii="Century Gothic" w:hAnsi="Century Gothic"/>
                <w:sz w:val="22"/>
                <w:szCs w:val="22"/>
              </w:rPr>
              <w:t>Letter join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D317" w14:textId="77777777" w:rsidR="00122971" w:rsidRPr="0052306C" w:rsidRDefault="00470D10">
            <w:pPr>
              <w:pStyle w:val="TableRowCentered"/>
              <w:jc w:val="left"/>
              <w:rPr>
                <w:rFonts w:ascii="Century Gothic" w:hAnsi="Century Gothic"/>
                <w:sz w:val="22"/>
                <w:szCs w:val="22"/>
              </w:rPr>
            </w:pPr>
            <w:r w:rsidRPr="0052306C">
              <w:rPr>
                <w:rFonts w:ascii="Century Gothic" w:hAnsi="Century Gothic"/>
                <w:sz w:val="22"/>
                <w:szCs w:val="22"/>
              </w:rPr>
              <w:t>Green and Tempest Ltd</w:t>
            </w:r>
          </w:p>
        </w:tc>
      </w:tr>
      <w:tr w:rsidR="00122971" w:rsidRPr="0052306C" w14:paraId="0D67452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DC54" w14:textId="77777777" w:rsidR="00122971" w:rsidRPr="0052306C" w:rsidRDefault="00470D10">
            <w:pPr>
              <w:pStyle w:val="TableRow"/>
              <w:rPr>
                <w:rFonts w:ascii="Century Gothic" w:hAnsi="Century Gothic"/>
                <w:sz w:val="22"/>
                <w:szCs w:val="22"/>
              </w:rPr>
            </w:pPr>
            <w:r w:rsidRPr="0052306C">
              <w:rPr>
                <w:rFonts w:ascii="Century Gothic" w:hAnsi="Century Gothic"/>
                <w:sz w:val="22"/>
                <w:szCs w:val="22"/>
              </w:rP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34B9" w14:textId="77777777" w:rsidR="00122971" w:rsidRPr="0052306C" w:rsidRDefault="00470D10">
            <w:pPr>
              <w:pStyle w:val="TableRowCentered"/>
              <w:jc w:val="left"/>
              <w:rPr>
                <w:rFonts w:ascii="Century Gothic" w:hAnsi="Century Gothic"/>
                <w:sz w:val="22"/>
                <w:szCs w:val="22"/>
              </w:rPr>
            </w:pPr>
            <w:r w:rsidRPr="0052306C">
              <w:rPr>
                <w:rFonts w:ascii="Century Gothic" w:hAnsi="Century Gothic"/>
                <w:sz w:val="22"/>
                <w:szCs w:val="22"/>
              </w:rPr>
              <w:t>Active Learn</w:t>
            </w:r>
          </w:p>
        </w:tc>
      </w:tr>
    </w:tbl>
    <w:p w14:paraId="4DD46F29" w14:textId="77777777" w:rsidR="00E66558" w:rsidRPr="0072387C" w:rsidRDefault="009D71E8">
      <w:pPr>
        <w:rPr>
          <w:rFonts w:ascii="Century Gothic" w:hAnsi="Century Gothic"/>
          <w:i/>
          <w:iCs/>
        </w:rPr>
      </w:pPr>
      <w:r w:rsidRPr="0072387C">
        <w:rPr>
          <w:rFonts w:ascii="Century Gothic" w:hAnsi="Century Gothic"/>
          <w:i/>
          <w:iCs/>
        </w:rPr>
        <w:t xml:space="preserve"> </w:t>
      </w:r>
    </w:p>
    <w:p w14:paraId="69B9661D" w14:textId="77777777" w:rsidR="00E66558" w:rsidRDefault="00E66558"/>
    <w:p w14:paraId="088F47CC" w14:textId="77777777" w:rsidR="00E66558" w:rsidRDefault="00E66558">
      <w:pPr>
        <w:spacing w:after="0" w:line="240" w:lineRule="auto"/>
      </w:pPr>
    </w:p>
    <w:bookmarkEnd w:id="14"/>
    <w:bookmarkEnd w:id="15"/>
    <w:bookmarkEnd w:id="16"/>
    <w:p w14:paraId="7BC207BE" w14:textId="77777777" w:rsidR="00E66558" w:rsidRDefault="00E66558"/>
    <w:sectPr w:rsidR="00E66558" w:rsidSect="002102CD">
      <w:pgSz w:w="11906" w:h="16838"/>
      <w:pgMar w:top="567" w:right="1276" w:bottom="567" w:left="1134" w:header="709" w:footer="3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BE95" w14:textId="77777777" w:rsidR="00B32050" w:rsidRDefault="00B32050">
      <w:pPr>
        <w:spacing w:after="0" w:line="240" w:lineRule="auto"/>
      </w:pPr>
      <w:r>
        <w:separator/>
      </w:r>
    </w:p>
  </w:endnote>
  <w:endnote w:type="continuationSeparator" w:id="0">
    <w:p w14:paraId="308DB067" w14:textId="77777777" w:rsidR="00B32050" w:rsidRDefault="00B3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D6F7" w14:textId="77777777" w:rsidR="00045FAF" w:rsidRDefault="00045FAF">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08F4" w14:textId="77777777" w:rsidR="00B32050" w:rsidRDefault="00B32050">
      <w:pPr>
        <w:spacing w:after="0" w:line="240" w:lineRule="auto"/>
      </w:pPr>
      <w:r>
        <w:separator/>
      </w:r>
    </w:p>
  </w:footnote>
  <w:footnote w:type="continuationSeparator" w:id="0">
    <w:p w14:paraId="4836EB43" w14:textId="77777777" w:rsidR="00B32050" w:rsidRDefault="00B3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241"/>
    <w:multiLevelType w:val="multilevel"/>
    <w:tmpl w:val="C3A6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0164"/>
    <w:multiLevelType w:val="hybridMultilevel"/>
    <w:tmpl w:val="21DE8E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781E8E"/>
    <w:multiLevelType w:val="hybridMultilevel"/>
    <w:tmpl w:val="AB7C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1C9560A"/>
    <w:multiLevelType w:val="multilevel"/>
    <w:tmpl w:val="FE7A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7A004C3"/>
    <w:multiLevelType w:val="hybridMultilevel"/>
    <w:tmpl w:val="9C7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7326A"/>
    <w:multiLevelType w:val="hybridMultilevel"/>
    <w:tmpl w:val="7EB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8"/>
  </w:num>
  <w:num w:numId="4">
    <w:abstractNumId w:val="9"/>
  </w:num>
  <w:num w:numId="5">
    <w:abstractNumId w:val="2"/>
  </w:num>
  <w:num w:numId="6">
    <w:abstractNumId w:val="11"/>
  </w:num>
  <w:num w:numId="7">
    <w:abstractNumId w:val="18"/>
  </w:num>
  <w:num w:numId="8">
    <w:abstractNumId w:val="22"/>
  </w:num>
  <w:num w:numId="9">
    <w:abstractNumId w:val="20"/>
  </w:num>
  <w:num w:numId="10">
    <w:abstractNumId w:val="19"/>
  </w:num>
  <w:num w:numId="11">
    <w:abstractNumId w:val="5"/>
  </w:num>
  <w:num w:numId="12">
    <w:abstractNumId w:val="21"/>
  </w:num>
  <w:num w:numId="13">
    <w:abstractNumId w:val="15"/>
  </w:num>
  <w:num w:numId="14">
    <w:abstractNumId w:val="13"/>
  </w:num>
  <w:num w:numId="15">
    <w:abstractNumId w:val="16"/>
  </w:num>
  <w:num w:numId="16">
    <w:abstractNumId w:val="10"/>
  </w:num>
  <w:num w:numId="17">
    <w:abstractNumId w:val="14"/>
  </w:num>
  <w:num w:numId="18">
    <w:abstractNumId w:val="0"/>
  </w:num>
  <w:num w:numId="19">
    <w:abstractNumId w:val="17"/>
  </w:num>
  <w:num w:numId="20">
    <w:abstractNumId w:val="1"/>
  </w:num>
  <w:num w:numId="21">
    <w:abstractNumId w:val="3"/>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908"/>
    <w:rsid w:val="000178E9"/>
    <w:rsid w:val="0002766C"/>
    <w:rsid w:val="00042772"/>
    <w:rsid w:val="00045FAF"/>
    <w:rsid w:val="00066B73"/>
    <w:rsid w:val="00070086"/>
    <w:rsid w:val="00077C71"/>
    <w:rsid w:val="0009007E"/>
    <w:rsid w:val="000A6D14"/>
    <w:rsid w:val="000B4BF4"/>
    <w:rsid w:val="000C0C5A"/>
    <w:rsid w:val="000D6AF7"/>
    <w:rsid w:val="000E4E18"/>
    <w:rsid w:val="000E77DA"/>
    <w:rsid w:val="0011209A"/>
    <w:rsid w:val="00120AB1"/>
    <w:rsid w:val="00122971"/>
    <w:rsid w:val="00146DC6"/>
    <w:rsid w:val="001541E3"/>
    <w:rsid w:val="00162784"/>
    <w:rsid w:val="00186EBC"/>
    <w:rsid w:val="001B1D1C"/>
    <w:rsid w:val="001B7118"/>
    <w:rsid w:val="001C476C"/>
    <w:rsid w:val="002063C5"/>
    <w:rsid w:val="002102CD"/>
    <w:rsid w:val="0021578A"/>
    <w:rsid w:val="0022251A"/>
    <w:rsid w:val="00270105"/>
    <w:rsid w:val="00292478"/>
    <w:rsid w:val="002B3173"/>
    <w:rsid w:val="002C29FD"/>
    <w:rsid w:val="002E3E08"/>
    <w:rsid w:val="00311541"/>
    <w:rsid w:val="0034535A"/>
    <w:rsid w:val="00346B2C"/>
    <w:rsid w:val="003470E3"/>
    <w:rsid w:val="003541A3"/>
    <w:rsid w:val="003662DF"/>
    <w:rsid w:val="00374CF5"/>
    <w:rsid w:val="003930AF"/>
    <w:rsid w:val="003B45D0"/>
    <w:rsid w:val="003D3E39"/>
    <w:rsid w:val="003E27CF"/>
    <w:rsid w:val="003E444A"/>
    <w:rsid w:val="003F7C09"/>
    <w:rsid w:val="004044AA"/>
    <w:rsid w:val="00454050"/>
    <w:rsid w:val="00465422"/>
    <w:rsid w:val="00470D10"/>
    <w:rsid w:val="004A11F3"/>
    <w:rsid w:val="004A2CAA"/>
    <w:rsid w:val="004A4CCF"/>
    <w:rsid w:val="004F0FFD"/>
    <w:rsid w:val="0051576D"/>
    <w:rsid w:val="005167B0"/>
    <w:rsid w:val="0052306C"/>
    <w:rsid w:val="005527F8"/>
    <w:rsid w:val="00583D73"/>
    <w:rsid w:val="005A33A8"/>
    <w:rsid w:val="005A581D"/>
    <w:rsid w:val="005A6883"/>
    <w:rsid w:val="005B6D1C"/>
    <w:rsid w:val="005B6EAA"/>
    <w:rsid w:val="005C7F9C"/>
    <w:rsid w:val="005F41E5"/>
    <w:rsid w:val="005F77F0"/>
    <w:rsid w:val="00610C74"/>
    <w:rsid w:val="0063275A"/>
    <w:rsid w:val="00647C75"/>
    <w:rsid w:val="006510C1"/>
    <w:rsid w:val="0067154C"/>
    <w:rsid w:val="006846E5"/>
    <w:rsid w:val="006C588F"/>
    <w:rsid w:val="006C7F77"/>
    <w:rsid w:val="006D524E"/>
    <w:rsid w:val="006E7FB1"/>
    <w:rsid w:val="006F13CD"/>
    <w:rsid w:val="007122A1"/>
    <w:rsid w:val="0072387C"/>
    <w:rsid w:val="00741B9E"/>
    <w:rsid w:val="00773DEE"/>
    <w:rsid w:val="007826E8"/>
    <w:rsid w:val="00787AA6"/>
    <w:rsid w:val="007930E3"/>
    <w:rsid w:val="007B02AB"/>
    <w:rsid w:val="007B2C3E"/>
    <w:rsid w:val="007B6636"/>
    <w:rsid w:val="007C0A16"/>
    <w:rsid w:val="007C2F04"/>
    <w:rsid w:val="007C364B"/>
    <w:rsid w:val="008100C0"/>
    <w:rsid w:val="00815CCE"/>
    <w:rsid w:val="008213E8"/>
    <w:rsid w:val="00821C3D"/>
    <w:rsid w:val="00870CAB"/>
    <w:rsid w:val="0088665D"/>
    <w:rsid w:val="00887593"/>
    <w:rsid w:val="00892A9D"/>
    <w:rsid w:val="008E1261"/>
    <w:rsid w:val="008F6442"/>
    <w:rsid w:val="00903B77"/>
    <w:rsid w:val="00907D82"/>
    <w:rsid w:val="00927EDC"/>
    <w:rsid w:val="00935C65"/>
    <w:rsid w:val="00937B36"/>
    <w:rsid w:val="009465C3"/>
    <w:rsid w:val="00980F27"/>
    <w:rsid w:val="009A7BC6"/>
    <w:rsid w:val="009C7DD2"/>
    <w:rsid w:val="009D5239"/>
    <w:rsid w:val="009D71E8"/>
    <w:rsid w:val="009F75DD"/>
    <w:rsid w:val="00A01669"/>
    <w:rsid w:val="00A43A73"/>
    <w:rsid w:val="00A94B4C"/>
    <w:rsid w:val="00AC2E1D"/>
    <w:rsid w:val="00B06B16"/>
    <w:rsid w:val="00B32050"/>
    <w:rsid w:val="00B62262"/>
    <w:rsid w:val="00B83C5C"/>
    <w:rsid w:val="00B845A7"/>
    <w:rsid w:val="00B9240F"/>
    <w:rsid w:val="00BB7613"/>
    <w:rsid w:val="00C17786"/>
    <w:rsid w:val="00C40D2F"/>
    <w:rsid w:val="00C4382C"/>
    <w:rsid w:val="00C522BF"/>
    <w:rsid w:val="00C52358"/>
    <w:rsid w:val="00CA492C"/>
    <w:rsid w:val="00CB30E4"/>
    <w:rsid w:val="00CD3E2B"/>
    <w:rsid w:val="00D1090B"/>
    <w:rsid w:val="00D1335B"/>
    <w:rsid w:val="00D21014"/>
    <w:rsid w:val="00D30D46"/>
    <w:rsid w:val="00D33FE5"/>
    <w:rsid w:val="00D36426"/>
    <w:rsid w:val="00D420F9"/>
    <w:rsid w:val="00D47E2D"/>
    <w:rsid w:val="00D5014D"/>
    <w:rsid w:val="00D501D1"/>
    <w:rsid w:val="00D60B87"/>
    <w:rsid w:val="00D73652"/>
    <w:rsid w:val="00D969F9"/>
    <w:rsid w:val="00DC1DB5"/>
    <w:rsid w:val="00DC46AE"/>
    <w:rsid w:val="00DC5C4A"/>
    <w:rsid w:val="00E15B07"/>
    <w:rsid w:val="00E17EFF"/>
    <w:rsid w:val="00E3100E"/>
    <w:rsid w:val="00E36C0A"/>
    <w:rsid w:val="00E574CC"/>
    <w:rsid w:val="00E66558"/>
    <w:rsid w:val="00E703F4"/>
    <w:rsid w:val="00E7227B"/>
    <w:rsid w:val="00E84442"/>
    <w:rsid w:val="00E90BAB"/>
    <w:rsid w:val="00E95DC4"/>
    <w:rsid w:val="00EA3EF7"/>
    <w:rsid w:val="00EB768F"/>
    <w:rsid w:val="00ED13F8"/>
    <w:rsid w:val="00EF016F"/>
    <w:rsid w:val="00EF6A1A"/>
    <w:rsid w:val="00F13EB5"/>
    <w:rsid w:val="00F243E8"/>
    <w:rsid w:val="00F3043D"/>
    <w:rsid w:val="00F42BEB"/>
    <w:rsid w:val="00F52ACB"/>
    <w:rsid w:val="00F55373"/>
    <w:rsid w:val="00F90C42"/>
    <w:rsid w:val="00FB046C"/>
    <w:rsid w:val="00FB1FDA"/>
    <w:rsid w:val="00FE0B55"/>
    <w:rsid w:val="00FF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F1B5"/>
  <w15:docId w15:val="{DF7A9301-B43B-4C6A-B947-D5B15070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rsid w:val="003541A3"/>
    <w:pPr>
      <w:keepNext/>
      <w:spacing w:before="240" w:after="12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normal0020table">
    <w:name w:val="normal_0020table"/>
    <w:basedOn w:val="Normal"/>
    <w:rsid w:val="00374CF5"/>
    <w:pPr>
      <w:suppressAutoHyphens w:val="0"/>
      <w:autoSpaceDN/>
      <w:spacing w:before="100" w:beforeAutospacing="1" w:after="100" w:afterAutospacing="1" w:line="240" w:lineRule="auto"/>
    </w:pPr>
    <w:rPr>
      <w:rFonts w:ascii="Times New Roman" w:hAnsi="Times New Roman"/>
      <w:color w:val="auto"/>
    </w:rPr>
  </w:style>
  <w:style w:type="character" w:customStyle="1" w:styleId="normal0020tablechar">
    <w:name w:val="normal_0020table__char"/>
    <w:basedOn w:val="DefaultParagraphFont"/>
    <w:rsid w:val="00374CF5"/>
  </w:style>
  <w:style w:type="paragraph" w:customStyle="1" w:styleId="list0020paragraph">
    <w:name w:val="list_0020paragraph"/>
    <w:basedOn w:val="Normal"/>
    <w:rsid w:val="00374CF5"/>
    <w:pPr>
      <w:suppressAutoHyphens w:val="0"/>
      <w:autoSpaceDN/>
      <w:spacing w:before="100" w:beforeAutospacing="1" w:after="100" w:afterAutospacing="1" w:line="240" w:lineRule="auto"/>
    </w:pPr>
    <w:rPr>
      <w:rFonts w:ascii="Times New Roman" w:hAnsi="Times New Roman"/>
      <w:color w:val="auto"/>
    </w:rPr>
  </w:style>
  <w:style w:type="character" w:customStyle="1" w:styleId="list0020paragraphchar">
    <w:name w:val="list_0020paragraph__char"/>
    <w:basedOn w:val="DefaultParagraphFont"/>
    <w:rsid w:val="00374CF5"/>
  </w:style>
  <w:style w:type="paragraph" w:styleId="NormalWeb">
    <w:name w:val="Normal (Web)"/>
    <w:basedOn w:val="Normal"/>
    <w:uiPriority w:val="99"/>
    <w:unhideWhenUsed/>
    <w:rsid w:val="00F42BEB"/>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D420F9"/>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22A1"/>
    <w:pPr>
      <w:suppressAutoHyphens/>
    </w:pPr>
    <w:rPr>
      <w:color w:val="0D0D0D"/>
      <w:sz w:val="24"/>
      <w:szCs w:val="24"/>
    </w:rPr>
  </w:style>
  <w:style w:type="paragraph" w:customStyle="1" w:styleId="trt0xe">
    <w:name w:val="trt0xe"/>
    <w:basedOn w:val="Normal"/>
    <w:rsid w:val="0031154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571">
      <w:bodyDiv w:val="1"/>
      <w:marLeft w:val="0"/>
      <w:marRight w:val="0"/>
      <w:marTop w:val="0"/>
      <w:marBottom w:val="0"/>
      <w:divBdr>
        <w:top w:val="none" w:sz="0" w:space="0" w:color="auto"/>
        <w:left w:val="none" w:sz="0" w:space="0" w:color="auto"/>
        <w:bottom w:val="none" w:sz="0" w:space="0" w:color="auto"/>
        <w:right w:val="none" w:sz="0" w:space="0" w:color="auto"/>
      </w:divBdr>
    </w:div>
    <w:div w:id="473840971">
      <w:bodyDiv w:val="1"/>
      <w:marLeft w:val="0"/>
      <w:marRight w:val="0"/>
      <w:marTop w:val="0"/>
      <w:marBottom w:val="0"/>
      <w:divBdr>
        <w:top w:val="none" w:sz="0" w:space="0" w:color="auto"/>
        <w:left w:val="none" w:sz="0" w:space="0" w:color="auto"/>
        <w:bottom w:val="none" w:sz="0" w:space="0" w:color="auto"/>
        <w:right w:val="none" w:sz="0" w:space="0" w:color="auto"/>
      </w:divBdr>
      <w:divsChild>
        <w:div w:id="869806544">
          <w:marLeft w:val="0"/>
          <w:marRight w:val="0"/>
          <w:marTop w:val="0"/>
          <w:marBottom w:val="0"/>
          <w:divBdr>
            <w:top w:val="none" w:sz="0" w:space="0" w:color="auto"/>
            <w:left w:val="none" w:sz="0" w:space="0" w:color="auto"/>
            <w:bottom w:val="none" w:sz="0" w:space="0" w:color="auto"/>
            <w:right w:val="none" w:sz="0" w:space="0" w:color="auto"/>
          </w:divBdr>
          <w:divsChild>
            <w:div w:id="985159581">
              <w:marLeft w:val="0"/>
              <w:marRight w:val="0"/>
              <w:marTop w:val="0"/>
              <w:marBottom w:val="0"/>
              <w:divBdr>
                <w:top w:val="none" w:sz="0" w:space="0" w:color="auto"/>
                <w:left w:val="none" w:sz="0" w:space="0" w:color="auto"/>
                <w:bottom w:val="none" w:sz="0" w:space="0" w:color="auto"/>
                <w:right w:val="none" w:sz="0" w:space="0" w:color="auto"/>
              </w:divBdr>
              <w:divsChild>
                <w:div w:id="1021971078">
                  <w:marLeft w:val="0"/>
                  <w:marRight w:val="0"/>
                  <w:marTop w:val="0"/>
                  <w:marBottom w:val="0"/>
                  <w:divBdr>
                    <w:top w:val="none" w:sz="0" w:space="0" w:color="auto"/>
                    <w:left w:val="none" w:sz="0" w:space="0" w:color="auto"/>
                    <w:bottom w:val="none" w:sz="0" w:space="0" w:color="auto"/>
                    <w:right w:val="none" w:sz="0" w:space="0" w:color="auto"/>
                  </w:divBdr>
                  <w:divsChild>
                    <w:div w:id="119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3453">
      <w:bodyDiv w:val="1"/>
      <w:marLeft w:val="0"/>
      <w:marRight w:val="0"/>
      <w:marTop w:val="0"/>
      <w:marBottom w:val="0"/>
      <w:divBdr>
        <w:top w:val="none" w:sz="0" w:space="0" w:color="auto"/>
        <w:left w:val="none" w:sz="0" w:space="0" w:color="auto"/>
        <w:bottom w:val="none" w:sz="0" w:space="0" w:color="auto"/>
        <w:right w:val="none" w:sz="0" w:space="0" w:color="auto"/>
      </w:divBdr>
      <w:divsChild>
        <w:div w:id="1954556952">
          <w:marLeft w:val="0"/>
          <w:marRight w:val="0"/>
          <w:marTop w:val="0"/>
          <w:marBottom w:val="0"/>
          <w:divBdr>
            <w:top w:val="none" w:sz="0" w:space="0" w:color="auto"/>
            <w:left w:val="none" w:sz="0" w:space="0" w:color="auto"/>
            <w:bottom w:val="none" w:sz="0" w:space="0" w:color="auto"/>
            <w:right w:val="none" w:sz="0" w:space="0" w:color="auto"/>
          </w:divBdr>
          <w:divsChild>
            <w:div w:id="1902788182">
              <w:marLeft w:val="0"/>
              <w:marRight w:val="0"/>
              <w:marTop w:val="0"/>
              <w:marBottom w:val="0"/>
              <w:divBdr>
                <w:top w:val="none" w:sz="0" w:space="0" w:color="auto"/>
                <w:left w:val="none" w:sz="0" w:space="0" w:color="auto"/>
                <w:bottom w:val="none" w:sz="0" w:space="0" w:color="auto"/>
                <w:right w:val="none" w:sz="0" w:space="0" w:color="auto"/>
              </w:divBdr>
              <w:divsChild>
                <w:div w:id="1559054431">
                  <w:marLeft w:val="0"/>
                  <w:marRight w:val="0"/>
                  <w:marTop w:val="0"/>
                  <w:marBottom w:val="0"/>
                  <w:divBdr>
                    <w:top w:val="none" w:sz="0" w:space="0" w:color="auto"/>
                    <w:left w:val="none" w:sz="0" w:space="0" w:color="auto"/>
                    <w:bottom w:val="none" w:sz="0" w:space="0" w:color="auto"/>
                    <w:right w:val="none" w:sz="0" w:space="0" w:color="auto"/>
                  </w:divBdr>
                  <w:divsChild>
                    <w:div w:id="16459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0355">
      <w:bodyDiv w:val="1"/>
      <w:marLeft w:val="0"/>
      <w:marRight w:val="0"/>
      <w:marTop w:val="0"/>
      <w:marBottom w:val="0"/>
      <w:divBdr>
        <w:top w:val="none" w:sz="0" w:space="0" w:color="auto"/>
        <w:left w:val="none" w:sz="0" w:space="0" w:color="auto"/>
        <w:bottom w:val="none" w:sz="0" w:space="0" w:color="auto"/>
        <w:right w:val="none" w:sz="0" w:space="0" w:color="auto"/>
      </w:divBdr>
      <w:divsChild>
        <w:div w:id="50538373">
          <w:marLeft w:val="0"/>
          <w:marRight w:val="0"/>
          <w:marTop w:val="0"/>
          <w:marBottom w:val="0"/>
          <w:divBdr>
            <w:top w:val="none" w:sz="0" w:space="0" w:color="auto"/>
            <w:left w:val="none" w:sz="0" w:space="0" w:color="auto"/>
            <w:bottom w:val="none" w:sz="0" w:space="0" w:color="auto"/>
            <w:right w:val="none" w:sz="0" w:space="0" w:color="auto"/>
          </w:divBdr>
          <w:divsChild>
            <w:div w:id="1793089616">
              <w:marLeft w:val="0"/>
              <w:marRight w:val="0"/>
              <w:marTop w:val="0"/>
              <w:marBottom w:val="0"/>
              <w:divBdr>
                <w:top w:val="none" w:sz="0" w:space="0" w:color="auto"/>
                <w:left w:val="none" w:sz="0" w:space="0" w:color="auto"/>
                <w:bottom w:val="none" w:sz="0" w:space="0" w:color="auto"/>
                <w:right w:val="none" w:sz="0" w:space="0" w:color="auto"/>
              </w:divBdr>
              <w:divsChild>
                <w:div w:id="2124690535">
                  <w:marLeft w:val="0"/>
                  <w:marRight w:val="0"/>
                  <w:marTop w:val="0"/>
                  <w:marBottom w:val="0"/>
                  <w:divBdr>
                    <w:top w:val="none" w:sz="0" w:space="0" w:color="auto"/>
                    <w:left w:val="none" w:sz="0" w:space="0" w:color="auto"/>
                    <w:bottom w:val="none" w:sz="0" w:space="0" w:color="auto"/>
                    <w:right w:val="none" w:sz="0" w:space="0" w:color="auto"/>
                  </w:divBdr>
                  <w:divsChild>
                    <w:div w:id="602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8822">
      <w:bodyDiv w:val="1"/>
      <w:marLeft w:val="0"/>
      <w:marRight w:val="0"/>
      <w:marTop w:val="0"/>
      <w:marBottom w:val="0"/>
      <w:divBdr>
        <w:top w:val="none" w:sz="0" w:space="0" w:color="auto"/>
        <w:left w:val="none" w:sz="0" w:space="0" w:color="auto"/>
        <w:bottom w:val="none" w:sz="0" w:space="0" w:color="auto"/>
        <w:right w:val="none" w:sz="0" w:space="0" w:color="auto"/>
      </w:divBdr>
    </w:div>
    <w:div w:id="848829984">
      <w:bodyDiv w:val="1"/>
      <w:marLeft w:val="0"/>
      <w:marRight w:val="0"/>
      <w:marTop w:val="0"/>
      <w:marBottom w:val="0"/>
      <w:divBdr>
        <w:top w:val="none" w:sz="0" w:space="0" w:color="auto"/>
        <w:left w:val="none" w:sz="0" w:space="0" w:color="auto"/>
        <w:bottom w:val="none" w:sz="0" w:space="0" w:color="auto"/>
        <w:right w:val="none" w:sz="0" w:space="0" w:color="auto"/>
      </w:divBdr>
      <w:divsChild>
        <w:div w:id="1783263748">
          <w:marLeft w:val="0"/>
          <w:marRight w:val="0"/>
          <w:marTop w:val="0"/>
          <w:marBottom w:val="0"/>
          <w:divBdr>
            <w:top w:val="none" w:sz="0" w:space="0" w:color="auto"/>
            <w:left w:val="none" w:sz="0" w:space="0" w:color="auto"/>
            <w:bottom w:val="none" w:sz="0" w:space="0" w:color="auto"/>
            <w:right w:val="none" w:sz="0" w:space="0" w:color="auto"/>
          </w:divBdr>
          <w:divsChild>
            <w:div w:id="354697507">
              <w:marLeft w:val="0"/>
              <w:marRight w:val="0"/>
              <w:marTop w:val="0"/>
              <w:marBottom w:val="0"/>
              <w:divBdr>
                <w:top w:val="none" w:sz="0" w:space="0" w:color="auto"/>
                <w:left w:val="none" w:sz="0" w:space="0" w:color="auto"/>
                <w:bottom w:val="none" w:sz="0" w:space="0" w:color="auto"/>
                <w:right w:val="none" w:sz="0" w:space="0" w:color="auto"/>
              </w:divBdr>
              <w:divsChild>
                <w:div w:id="879168854">
                  <w:marLeft w:val="0"/>
                  <w:marRight w:val="0"/>
                  <w:marTop w:val="0"/>
                  <w:marBottom w:val="0"/>
                  <w:divBdr>
                    <w:top w:val="none" w:sz="0" w:space="0" w:color="auto"/>
                    <w:left w:val="none" w:sz="0" w:space="0" w:color="auto"/>
                    <w:bottom w:val="none" w:sz="0" w:space="0" w:color="auto"/>
                    <w:right w:val="none" w:sz="0" w:space="0" w:color="auto"/>
                  </w:divBdr>
                  <w:divsChild>
                    <w:div w:id="123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52DE-AB38-4AB4-8140-9D0F8D59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Harsha Patel</cp:lastModifiedBy>
  <cp:revision>3</cp:revision>
  <cp:lastPrinted>2021-12-07T14:15:00Z</cp:lastPrinted>
  <dcterms:created xsi:type="dcterms:W3CDTF">2022-01-02T15:11:00Z</dcterms:created>
  <dcterms:modified xsi:type="dcterms:W3CDTF">2022-01-02T15:11:00Z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