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31" w:rsidRPr="003F7AAB" w:rsidRDefault="004A0231" w:rsidP="004A0231">
      <w:pPr>
        <w:pStyle w:val="NoSpacing"/>
        <w:rPr>
          <w:rFonts w:ascii="Century Gothic" w:hAnsi="Century Gothic" w:cs="Calibri"/>
          <w:b/>
          <w:caps/>
          <w:color w:val="1F497D"/>
          <w:sz w:val="20"/>
          <w:szCs w:val="20"/>
          <w:lang w:val="en-US"/>
        </w:rPr>
      </w:pPr>
      <w:r w:rsidRPr="003F7AAB">
        <w:rPr>
          <w:rFonts w:ascii="Century Gothic" w:hAnsi="Century Gothic" w:cs="Calibri"/>
          <w:b/>
          <w:color w:val="1F497D"/>
          <w:sz w:val="20"/>
          <w:szCs w:val="20"/>
          <w:lang w:val="en-US"/>
        </w:rPr>
        <w:t>School name:</w:t>
      </w:r>
      <w:r w:rsidRPr="003F7AAB">
        <w:rPr>
          <w:rFonts w:ascii="Century Gothic" w:hAnsi="Century Gothic" w:cs="Calibri"/>
          <w:b/>
          <w:color w:val="1F497D"/>
          <w:sz w:val="20"/>
          <w:szCs w:val="20"/>
          <w:lang w:val="en-US"/>
        </w:rPr>
        <w:tab/>
        <w:t xml:space="preserve"> </w:t>
      </w:r>
      <w:r>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Bell Lane Primary School and Children’s Centre</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School address:  </w:t>
      </w:r>
      <w:r w:rsidRPr="003F7AAB">
        <w:rPr>
          <w:rFonts w:ascii="Century Gothic" w:hAnsi="Century Gothic" w:cs="Calibri"/>
          <w:b/>
          <w:color w:val="1F497D"/>
          <w:sz w:val="20"/>
          <w:szCs w:val="20"/>
          <w:lang w:val="en-US"/>
        </w:rPr>
        <w:tab/>
        <w:t>Bell Lane, Hendon, NW4 2AS</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Tel:   </w:t>
      </w:r>
      <w:r w:rsidR="00CE3B35">
        <w:rPr>
          <w:rFonts w:ascii="Century Gothic" w:hAnsi="Century Gothic" w:cs="Calibri"/>
          <w:b/>
          <w:color w:val="1F497D"/>
          <w:sz w:val="20"/>
          <w:szCs w:val="20"/>
          <w:lang w:val="en-US"/>
        </w:rPr>
        <w:tab/>
      </w:r>
      <w:r w:rsidR="00CE3B35">
        <w:rPr>
          <w:rFonts w:ascii="Century Gothic" w:hAnsi="Century Gothic" w:cs="Calibri"/>
          <w:b/>
          <w:color w:val="1F497D"/>
          <w:sz w:val="20"/>
          <w:szCs w:val="20"/>
          <w:lang w:val="en-US"/>
        </w:rPr>
        <w:tab/>
      </w:r>
      <w:r w:rsidR="00CE3B35">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020 8305 3115</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Email: </w:t>
      </w:r>
      <w:r w:rsidR="00CE3B35">
        <w:rPr>
          <w:rFonts w:ascii="Century Gothic" w:hAnsi="Century Gothic" w:cs="Calibri"/>
          <w:b/>
          <w:color w:val="1F497D"/>
          <w:sz w:val="20"/>
          <w:szCs w:val="20"/>
          <w:lang w:val="en-US"/>
        </w:rPr>
        <w:tab/>
      </w:r>
      <w:r w:rsidR="00CE3B35">
        <w:rPr>
          <w:rFonts w:ascii="Century Gothic" w:hAnsi="Century Gothic" w:cs="Calibri"/>
          <w:b/>
          <w:color w:val="1F497D"/>
          <w:sz w:val="20"/>
          <w:szCs w:val="20"/>
          <w:lang w:val="en-US"/>
        </w:rPr>
        <w:tab/>
      </w:r>
      <w:r w:rsidR="00CE3B35">
        <w:rPr>
          <w:rFonts w:ascii="Century Gothic" w:hAnsi="Century Gothic" w:cs="Calibri"/>
          <w:b/>
          <w:color w:val="1F497D"/>
          <w:sz w:val="20"/>
          <w:szCs w:val="20"/>
          <w:lang w:val="en-US"/>
        </w:rPr>
        <w:tab/>
      </w:r>
      <w:r w:rsidRPr="003F7AAB">
        <w:rPr>
          <w:rFonts w:ascii="Century Gothic" w:hAnsi="Century Gothic" w:cs="Calibri"/>
          <w:b/>
          <w:sz w:val="20"/>
          <w:szCs w:val="20"/>
          <w:lang w:val="en-US"/>
        </w:rPr>
        <w:t>Office@Belllane.Barnetmail.net</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Headteacher: </w:t>
      </w:r>
      <w:r w:rsidR="00CE3B35">
        <w:rPr>
          <w:rFonts w:ascii="Century Gothic" w:hAnsi="Century Gothic" w:cs="Calibri"/>
          <w:b/>
          <w:color w:val="1F497D"/>
          <w:sz w:val="20"/>
          <w:szCs w:val="20"/>
          <w:lang w:val="en-US"/>
        </w:rPr>
        <w:tab/>
      </w:r>
      <w:r w:rsidR="00CE3B35">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 xml:space="preserve">Harsh Patel </w:t>
      </w:r>
    </w:p>
    <w:p w:rsidR="004A0231" w:rsidRPr="003F7AAB" w:rsidRDefault="004A0231" w:rsidP="004A0231">
      <w:pPr>
        <w:pStyle w:val="NoSpacing"/>
        <w:rPr>
          <w:rFonts w:ascii="Century Gothic" w:hAnsi="Century Gothic" w:cs="Calibri"/>
          <w:b/>
          <w:color w:val="1F497D"/>
          <w:sz w:val="20"/>
          <w:szCs w:val="20"/>
          <w:lang w:val="en-US"/>
        </w:rPr>
      </w:pP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Post Title</w:t>
      </w:r>
      <w:r w:rsidRPr="003F7AAB">
        <w:rPr>
          <w:rFonts w:ascii="Century Gothic" w:hAnsi="Century Gothic" w:cs="Calibri"/>
          <w:b/>
          <w:color w:val="1F497D"/>
          <w:sz w:val="20"/>
          <w:szCs w:val="20"/>
          <w:lang w:val="en-US"/>
        </w:rPr>
        <w:tab/>
        <w:t xml:space="preserve"> </w:t>
      </w:r>
      <w:r>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HLTA</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Salary: </w:t>
      </w:r>
      <w:r>
        <w:rPr>
          <w:rFonts w:ascii="Century Gothic" w:hAnsi="Century Gothic" w:cs="Calibri"/>
          <w:b/>
          <w:color w:val="1F497D"/>
          <w:sz w:val="20"/>
          <w:szCs w:val="20"/>
          <w:lang w:val="en-US"/>
        </w:rPr>
        <w:tab/>
      </w:r>
      <w:r>
        <w:rPr>
          <w:rFonts w:ascii="Century Gothic" w:hAnsi="Century Gothic" w:cs="Calibri"/>
          <w:b/>
          <w:color w:val="1F497D"/>
          <w:sz w:val="20"/>
          <w:szCs w:val="20"/>
          <w:lang w:val="en-US"/>
        </w:rPr>
        <w:tab/>
      </w:r>
      <w:r>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 xml:space="preserve">£28,992 – £32,418 FTE (£25,386.07-£28,385.96) </w:t>
      </w:r>
    </w:p>
    <w:p w:rsidR="004A0231" w:rsidRPr="003F7AAB" w:rsidRDefault="004A0231" w:rsidP="004A0231">
      <w:pPr>
        <w:pStyle w:val="NoSpacing"/>
        <w:rPr>
          <w:rFonts w:ascii="Century Gothic" w:hAnsi="Century Gothic" w:cs="Calibri"/>
          <w:b/>
          <w:color w:val="1F497D"/>
          <w:sz w:val="20"/>
          <w:szCs w:val="20"/>
          <w:lang w:val="en-US"/>
        </w:rPr>
      </w:pPr>
      <w:r w:rsidRPr="003F7AAB">
        <w:rPr>
          <w:rFonts w:ascii="Century Gothic" w:hAnsi="Century Gothic" w:cs="Calibri"/>
          <w:b/>
          <w:color w:val="1F497D"/>
          <w:sz w:val="20"/>
          <w:szCs w:val="20"/>
          <w:lang w:val="en-US"/>
        </w:rPr>
        <w:t xml:space="preserve">Hours:  </w:t>
      </w:r>
      <w:r>
        <w:rPr>
          <w:rFonts w:ascii="Century Gothic" w:hAnsi="Century Gothic" w:cs="Calibri"/>
          <w:b/>
          <w:color w:val="1F497D"/>
          <w:sz w:val="20"/>
          <w:szCs w:val="20"/>
          <w:lang w:val="en-US"/>
        </w:rPr>
        <w:tab/>
      </w:r>
      <w:r>
        <w:rPr>
          <w:rFonts w:ascii="Century Gothic" w:hAnsi="Century Gothic" w:cs="Calibri"/>
          <w:b/>
          <w:color w:val="1F497D"/>
          <w:sz w:val="20"/>
          <w:szCs w:val="20"/>
          <w:lang w:val="en-US"/>
        </w:rPr>
        <w:tab/>
      </w:r>
      <w:r>
        <w:rPr>
          <w:rFonts w:ascii="Century Gothic" w:hAnsi="Century Gothic" w:cs="Calibri"/>
          <w:b/>
          <w:color w:val="1F497D"/>
          <w:sz w:val="20"/>
          <w:szCs w:val="20"/>
          <w:lang w:val="en-US"/>
        </w:rPr>
        <w:tab/>
      </w:r>
      <w:r w:rsidRPr="003F7AAB">
        <w:rPr>
          <w:rFonts w:ascii="Century Gothic" w:hAnsi="Century Gothic" w:cs="Calibri"/>
          <w:b/>
          <w:color w:val="1F497D"/>
          <w:sz w:val="20"/>
          <w:szCs w:val="20"/>
          <w:lang w:val="en-US"/>
        </w:rPr>
        <w:t xml:space="preserve">36 hours a week Term time only </w:t>
      </w:r>
      <w:r>
        <w:rPr>
          <w:rFonts w:ascii="Century Gothic" w:hAnsi="Century Gothic" w:cs="Calibri"/>
          <w:b/>
          <w:color w:val="1F497D"/>
          <w:sz w:val="20"/>
          <w:szCs w:val="20"/>
          <w:lang w:val="en-US"/>
        </w:rPr>
        <w:t>from 1</w:t>
      </w:r>
      <w:r w:rsidRPr="00554921">
        <w:rPr>
          <w:rFonts w:ascii="Century Gothic" w:hAnsi="Century Gothic" w:cs="Calibri"/>
          <w:b/>
          <w:color w:val="1F497D"/>
          <w:sz w:val="20"/>
          <w:szCs w:val="20"/>
          <w:vertAlign w:val="superscript"/>
          <w:lang w:val="en-US"/>
        </w:rPr>
        <w:t>st</w:t>
      </w:r>
      <w:r>
        <w:rPr>
          <w:rFonts w:ascii="Century Gothic" w:hAnsi="Century Gothic" w:cs="Calibri"/>
          <w:b/>
          <w:color w:val="1F497D"/>
          <w:sz w:val="20"/>
          <w:szCs w:val="20"/>
          <w:lang w:val="en-US"/>
        </w:rPr>
        <w:t xml:space="preserve"> Jan 202</w:t>
      </w:r>
      <w:r w:rsidR="00CE3B35">
        <w:rPr>
          <w:rFonts w:ascii="Century Gothic" w:hAnsi="Century Gothic" w:cs="Calibri"/>
          <w:b/>
          <w:color w:val="1F497D"/>
          <w:sz w:val="20"/>
          <w:szCs w:val="20"/>
          <w:lang w:val="en-US"/>
        </w:rPr>
        <w:t>1</w:t>
      </w:r>
      <w:bookmarkStart w:id="0" w:name="_GoBack"/>
      <w:bookmarkEnd w:id="0"/>
    </w:p>
    <w:p w:rsidR="004A0231" w:rsidRDefault="004A0231" w:rsidP="004A0231">
      <w:pPr>
        <w:pStyle w:val="NoSpacing"/>
        <w:rPr>
          <w:rFonts w:cs="Calibri"/>
          <w:b/>
          <w:color w:val="1F497D"/>
          <w:sz w:val="20"/>
          <w:szCs w:val="20"/>
          <w:lang w:val="en-US"/>
        </w:rPr>
      </w:pPr>
    </w:p>
    <w:p w:rsidR="004A0231" w:rsidRPr="0021000D" w:rsidRDefault="004A0231" w:rsidP="004A0231">
      <w:pPr>
        <w:jc w:val="both"/>
        <w:rPr>
          <w:rFonts w:ascii="Century Gothic" w:hAnsi="Century Gothic"/>
          <w:color w:val="000000"/>
        </w:rPr>
      </w:pPr>
      <w:r>
        <w:rPr>
          <w:rFonts w:ascii="Century Gothic" w:hAnsi="Century Gothic"/>
          <w:color w:val="000000"/>
        </w:rPr>
        <w:t xml:space="preserve">Bell Lane Primary school are looking for two positive, driven and experienced HLTAs to join our warm and friendly team.  We are working hard to improve the school from its ‘requires improvement’ grading from Ofsted and the HLTA team will play a key role in the school improvement plan.    The HLTA Team will be </w:t>
      </w:r>
    </w:p>
    <w:p w:rsidR="004A0231" w:rsidRDefault="004A0231" w:rsidP="004A0231">
      <w:pPr>
        <w:jc w:val="both"/>
        <w:rPr>
          <w:rFonts w:ascii="Century Gothic" w:hAnsi="Century Gothic"/>
          <w:color w:val="000000"/>
        </w:rPr>
      </w:pPr>
      <w:r w:rsidRPr="0021000D">
        <w:rPr>
          <w:rFonts w:ascii="Century Gothic" w:hAnsi="Century Gothic"/>
          <w:color w:val="000000"/>
        </w:rPr>
        <w:t>part of the ‘Closing the Gap Team’ operating across all key stages working with individual or groups of pupils across the Reception to Year 6 age range. (This is 2 new posts and 1 existing)</w:t>
      </w:r>
    </w:p>
    <w:p w:rsidR="004A0231" w:rsidRDefault="004A0231" w:rsidP="004A0231">
      <w:pPr>
        <w:rPr>
          <w:rFonts w:ascii="Century Gothic" w:hAnsi="Century Gothic"/>
          <w:color w:val="000000"/>
        </w:rPr>
      </w:pPr>
    </w:p>
    <w:p w:rsidR="004A0231" w:rsidRPr="003F7AAB" w:rsidRDefault="004A0231" w:rsidP="004A0231">
      <w:pPr>
        <w:pStyle w:val="ListParagraph"/>
        <w:numPr>
          <w:ilvl w:val="0"/>
          <w:numId w:val="1"/>
        </w:numPr>
        <w:spacing w:after="0" w:line="240" w:lineRule="auto"/>
        <w:rPr>
          <w:rFonts w:ascii="Century Gothic" w:hAnsi="Century Gothic"/>
          <w:color w:val="000000"/>
          <w:sz w:val="20"/>
        </w:rPr>
      </w:pPr>
      <w:r w:rsidRPr="003F7AAB">
        <w:rPr>
          <w:rFonts w:ascii="Century Gothic" w:hAnsi="Century Gothic"/>
          <w:color w:val="000000"/>
          <w:sz w:val="20"/>
        </w:rPr>
        <w:t>Leading in Inclusion/ SEND support (existing)</w:t>
      </w:r>
    </w:p>
    <w:p w:rsidR="004A0231" w:rsidRPr="003F7AAB" w:rsidRDefault="004A0231" w:rsidP="004A0231">
      <w:pPr>
        <w:pStyle w:val="ListParagraph"/>
        <w:numPr>
          <w:ilvl w:val="0"/>
          <w:numId w:val="1"/>
        </w:numPr>
        <w:spacing w:after="0" w:line="240" w:lineRule="auto"/>
        <w:rPr>
          <w:rFonts w:ascii="Century Gothic" w:hAnsi="Century Gothic"/>
          <w:color w:val="000000"/>
          <w:sz w:val="20"/>
        </w:rPr>
      </w:pPr>
      <w:r w:rsidRPr="003F7AAB">
        <w:rPr>
          <w:rFonts w:ascii="Century Gothic" w:hAnsi="Century Gothic"/>
          <w:color w:val="000000"/>
          <w:sz w:val="20"/>
        </w:rPr>
        <w:t xml:space="preserve">Focus on Induction &amp; EAL (new post) </w:t>
      </w:r>
    </w:p>
    <w:p w:rsidR="004A0231" w:rsidRPr="003F7AAB" w:rsidRDefault="004A0231" w:rsidP="004A0231">
      <w:pPr>
        <w:pStyle w:val="ListParagraph"/>
        <w:numPr>
          <w:ilvl w:val="0"/>
          <w:numId w:val="1"/>
        </w:numPr>
        <w:spacing w:after="0" w:line="240" w:lineRule="auto"/>
        <w:rPr>
          <w:rFonts w:ascii="Century Gothic" w:hAnsi="Century Gothic"/>
          <w:color w:val="000000"/>
          <w:sz w:val="20"/>
        </w:rPr>
      </w:pPr>
      <w:r w:rsidRPr="003F7AAB">
        <w:rPr>
          <w:rFonts w:ascii="Century Gothic" w:hAnsi="Century Gothic"/>
          <w:color w:val="000000"/>
          <w:sz w:val="20"/>
        </w:rPr>
        <w:t xml:space="preserve">Focus on phonics / early literacy (new post) </w:t>
      </w:r>
    </w:p>
    <w:p w:rsidR="004A0231" w:rsidRPr="0021000D" w:rsidRDefault="004A0231" w:rsidP="004A0231">
      <w:pPr>
        <w:pStyle w:val="ListParagraph"/>
        <w:spacing w:after="0" w:line="240" w:lineRule="auto"/>
        <w:ind w:left="360"/>
        <w:rPr>
          <w:rFonts w:ascii="Century Gothic" w:hAnsi="Century Gothic"/>
          <w:color w:val="000000"/>
        </w:rPr>
      </w:pPr>
    </w:p>
    <w:p w:rsidR="004A0231" w:rsidRPr="003F7AAB" w:rsidRDefault="004A0231" w:rsidP="004A0231">
      <w:pPr>
        <w:jc w:val="both"/>
        <w:rPr>
          <w:rFonts w:ascii="Century Gothic" w:hAnsi="Century Gothic"/>
          <w:color w:val="000000"/>
        </w:rPr>
      </w:pPr>
      <w:r w:rsidRPr="003F7AAB">
        <w:rPr>
          <w:rFonts w:ascii="Century Gothic" w:hAnsi="Century Gothic"/>
          <w:color w:val="000000"/>
        </w:rPr>
        <w:t xml:space="preserve">The HLTA team will also provide absence cover for teachers when required and will deliver booster groups and small group work before school, during lunchtime and afterschool.  We are looking for candidates who have: </w:t>
      </w:r>
    </w:p>
    <w:p w:rsidR="004A0231" w:rsidRPr="003F7AAB" w:rsidRDefault="004A0231" w:rsidP="004A0231">
      <w:pPr>
        <w:rPr>
          <w:rFonts w:ascii="Century Gothic" w:hAnsi="Century Gothic"/>
          <w:color w:val="000000"/>
        </w:rPr>
      </w:pPr>
    </w:p>
    <w:p w:rsidR="004A0231" w:rsidRPr="003F7AAB" w:rsidRDefault="004A0231" w:rsidP="004A0231">
      <w:pPr>
        <w:pStyle w:val="ListParagraph"/>
        <w:spacing w:after="0" w:line="240" w:lineRule="auto"/>
        <w:ind w:left="426" w:hanging="426"/>
        <w:rPr>
          <w:rFonts w:ascii="Century Gothic" w:hAnsi="Century Gothic"/>
          <w:sz w:val="20"/>
          <w:szCs w:val="20"/>
        </w:rPr>
      </w:pPr>
      <w:r w:rsidRPr="003F7AAB">
        <w:rPr>
          <w:rFonts w:ascii="Century Gothic" w:hAnsi="Century Gothic"/>
          <w:color w:val="000000"/>
        </w:rPr>
        <w:t xml:space="preserve">• </w:t>
      </w:r>
      <w:r>
        <w:rPr>
          <w:rFonts w:ascii="Century Gothic" w:hAnsi="Century Gothic"/>
          <w:color w:val="000000"/>
        </w:rPr>
        <w:t xml:space="preserve">   </w:t>
      </w:r>
      <w:r w:rsidRPr="003F7AAB">
        <w:rPr>
          <w:rFonts w:ascii="Century Gothic" w:hAnsi="Century Gothic"/>
          <w:sz w:val="20"/>
          <w:szCs w:val="20"/>
        </w:rPr>
        <w:t>Attained HLTA status, through the qualification and experience of working as a HLTA in the classroom.</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The ability to be self-motivated and driven to support the needs of pupils with a variety of needs e.g. SEND, New Arrivals and More able pupils</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Are creative and knowledgeable of different strategies to use in the classroom, as well as strong behaviour management skills.</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Organisation and experience of creating resources to use in the classroom.</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The passion to ensure pupils are supported in an inclusive classroom environment.</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Strong Maths, English and ICT skills.</w:t>
      </w:r>
    </w:p>
    <w:p w:rsidR="004A0231" w:rsidRPr="003F7AAB" w:rsidRDefault="004A0231" w:rsidP="004A0231">
      <w:pPr>
        <w:pStyle w:val="ListParagraph"/>
        <w:numPr>
          <w:ilvl w:val="0"/>
          <w:numId w:val="1"/>
        </w:numPr>
        <w:spacing w:after="0" w:line="240" w:lineRule="auto"/>
        <w:rPr>
          <w:sz w:val="20"/>
          <w:szCs w:val="20"/>
        </w:rPr>
      </w:pPr>
      <w:r w:rsidRPr="003F7AAB">
        <w:rPr>
          <w:rFonts w:ascii="Century Gothic" w:hAnsi="Century Gothic"/>
          <w:sz w:val="20"/>
          <w:szCs w:val="20"/>
        </w:rPr>
        <w:t>Experience of working with pupils in intervention groups - supporting in subjects such as Maths and Literacy.</w:t>
      </w:r>
    </w:p>
    <w:p w:rsidR="004A0231" w:rsidRPr="003F7AAB" w:rsidRDefault="004A0231" w:rsidP="004A0231">
      <w:pPr>
        <w:pStyle w:val="ListParagraph"/>
        <w:numPr>
          <w:ilvl w:val="0"/>
          <w:numId w:val="1"/>
        </w:numPr>
        <w:spacing w:after="0" w:line="240" w:lineRule="auto"/>
        <w:rPr>
          <w:rFonts w:cs="Calibri"/>
          <w:sz w:val="20"/>
          <w:szCs w:val="20"/>
        </w:rPr>
      </w:pPr>
      <w:r w:rsidRPr="003F7AAB">
        <w:rPr>
          <w:rFonts w:ascii="Century Gothic" w:hAnsi="Century Gothic"/>
          <w:sz w:val="20"/>
          <w:szCs w:val="20"/>
        </w:rPr>
        <w:t>To be proactive and work as a good team player, with members of staff and pupils alike.</w:t>
      </w:r>
      <w:r w:rsidRPr="003F7AAB">
        <w:rPr>
          <w:rFonts w:ascii="Century Gothic" w:hAnsi="Century Gothic"/>
          <w:sz w:val="20"/>
          <w:szCs w:val="20"/>
        </w:rPr>
        <w:br/>
      </w:r>
    </w:p>
    <w:p w:rsidR="004A0231" w:rsidRDefault="004A0231" w:rsidP="004A0231">
      <w:pPr>
        <w:pStyle w:val="NoSpacing"/>
        <w:rPr>
          <w:rFonts w:ascii="Century Gothic" w:hAnsi="Century Gothic" w:cs="Calibri"/>
          <w:b/>
          <w:color w:val="1F497D"/>
          <w:sz w:val="20"/>
          <w:szCs w:val="20"/>
          <w:lang w:val="en-US"/>
        </w:rPr>
      </w:pPr>
      <w:r w:rsidRPr="004A0231">
        <w:rPr>
          <w:rFonts w:ascii="Century Gothic" w:hAnsi="Century Gothic" w:cs="Calibri"/>
          <w:b/>
          <w:color w:val="1F497D"/>
          <w:sz w:val="20"/>
          <w:szCs w:val="20"/>
          <w:lang w:val="en-US"/>
        </w:rPr>
        <w:t>Completed application forms (attached or available on our website) should be returned to the school you can find the application form attached to this advert or on our website</w:t>
      </w:r>
      <w:r>
        <w:rPr>
          <w:rFonts w:ascii="Century Gothic" w:hAnsi="Century Gothic" w:cs="Calibri"/>
          <w:b/>
          <w:color w:val="1F497D"/>
          <w:sz w:val="20"/>
          <w:szCs w:val="20"/>
          <w:lang w:val="en-US"/>
        </w:rPr>
        <w:t xml:space="preserve">. </w:t>
      </w:r>
    </w:p>
    <w:p w:rsidR="004A0231" w:rsidRPr="004A0231" w:rsidRDefault="004A0231" w:rsidP="004A0231">
      <w:pPr>
        <w:pStyle w:val="NoSpacing"/>
        <w:rPr>
          <w:rFonts w:ascii="Century Gothic" w:hAnsi="Century Gothic" w:cs="Calibri"/>
          <w:b/>
          <w:color w:val="1F497D"/>
          <w:sz w:val="20"/>
          <w:szCs w:val="20"/>
          <w:lang w:val="en-US"/>
        </w:rPr>
      </w:pPr>
      <w:r w:rsidRPr="004A0231">
        <w:rPr>
          <w:rFonts w:ascii="Century Gothic" w:hAnsi="Century Gothic" w:cs="Calibri"/>
          <w:b/>
          <w:color w:val="1F497D"/>
          <w:sz w:val="20"/>
          <w:szCs w:val="20"/>
          <w:lang w:val="en-US"/>
        </w:rPr>
        <w:t xml:space="preserve">Please contact </w:t>
      </w:r>
      <w:hyperlink r:id="rId5" w:history="1">
        <w:r w:rsidRPr="004A0231">
          <w:rPr>
            <w:rFonts w:ascii="Century Gothic" w:hAnsi="Century Gothic"/>
            <w:color w:val="1F497D"/>
            <w:lang w:val="en-US"/>
          </w:rPr>
          <w:t>office@belllane.barnetmail.net</w:t>
        </w:r>
      </w:hyperlink>
      <w:r w:rsidRPr="004A0231">
        <w:rPr>
          <w:rFonts w:ascii="Century Gothic" w:hAnsi="Century Gothic" w:cs="Calibri"/>
          <w:b/>
          <w:color w:val="1F497D"/>
          <w:sz w:val="20"/>
          <w:szCs w:val="20"/>
          <w:lang w:val="en-US"/>
        </w:rPr>
        <w:t xml:space="preserve"> </w:t>
      </w:r>
    </w:p>
    <w:p w:rsidR="004A0231" w:rsidRPr="004A0231" w:rsidRDefault="004A0231" w:rsidP="004A0231">
      <w:pPr>
        <w:pStyle w:val="NoSpacing"/>
        <w:rPr>
          <w:rFonts w:ascii="Century Gothic" w:hAnsi="Century Gothic" w:cs="Calibri"/>
          <w:b/>
          <w:color w:val="1F497D"/>
          <w:sz w:val="20"/>
          <w:szCs w:val="20"/>
          <w:lang w:val="en-US"/>
        </w:rPr>
      </w:pPr>
    </w:p>
    <w:p w:rsidR="004A0231" w:rsidRPr="004A0231" w:rsidRDefault="004A0231" w:rsidP="004A0231">
      <w:pPr>
        <w:pStyle w:val="NoSpacing"/>
        <w:rPr>
          <w:rFonts w:ascii="Century Gothic" w:hAnsi="Century Gothic" w:cs="Calibri"/>
          <w:b/>
          <w:color w:val="1F497D"/>
          <w:sz w:val="20"/>
          <w:szCs w:val="20"/>
          <w:lang w:val="en-US"/>
        </w:rPr>
      </w:pPr>
      <w:r w:rsidRPr="004A0231">
        <w:rPr>
          <w:rFonts w:ascii="Century Gothic" w:hAnsi="Century Gothic" w:cs="Calibri"/>
          <w:b/>
          <w:color w:val="1F497D"/>
          <w:sz w:val="20"/>
          <w:szCs w:val="20"/>
          <w:lang w:val="en-US"/>
        </w:rPr>
        <w:t>Closing date:  Wednesday 4th November</w:t>
      </w:r>
    </w:p>
    <w:p w:rsidR="004A0231" w:rsidRPr="004A0231" w:rsidRDefault="004A0231" w:rsidP="004A0231">
      <w:pPr>
        <w:pStyle w:val="NoSpacing"/>
        <w:rPr>
          <w:rFonts w:ascii="Century Gothic" w:hAnsi="Century Gothic" w:cs="Calibri"/>
          <w:b/>
          <w:color w:val="1F497D"/>
          <w:sz w:val="20"/>
          <w:szCs w:val="20"/>
          <w:lang w:val="en-US"/>
        </w:rPr>
      </w:pPr>
      <w:r w:rsidRPr="004A0231">
        <w:rPr>
          <w:rFonts w:ascii="Century Gothic" w:hAnsi="Century Gothic" w:cs="Calibri"/>
          <w:b/>
          <w:color w:val="1F497D"/>
          <w:sz w:val="20"/>
          <w:szCs w:val="20"/>
          <w:lang w:val="en-US"/>
        </w:rPr>
        <w:t xml:space="preserve">Interview date: Week Commencing 16th November  </w:t>
      </w:r>
    </w:p>
    <w:p w:rsidR="004A0231" w:rsidRPr="004A0231" w:rsidRDefault="004A0231" w:rsidP="004A0231">
      <w:pPr>
        <w:pStyle w:val="NoSpacing"/>
        <w:rPr>
          <w:rFonts w:ascii="Century Gothic" w:hAnsi="Century Gothic" w:cs="Calibri"/>
          <w:b/>
          <w:color w:val="1F497D"/>
          <w:sz w:val="20"/>
          <w:szCs w:val="20"/>
          <w:lang w:val="en-US"/>
        </w:rPr>
      </w:pPr>
    </w:p>
    <w:p w:rsidR="004A0231" w:rsidRPr="004A0231" w:rsidRDefault="004A0231" w:rsidP="004A0231">
      <w:pPr>
        <w:pStyle w:val="NoSpacing"/>
        <w:rPr>
          <w:rFonts w:ascii="Century Gothic" w:hAnsi="Century Gothic" w:cs="Calibri"/>
          <w:b/>
          <w:color w:val="1F497D"/>
          <w:sz w:val="20"/>
          <w:szCs w:val="20"/>
          <w:lang w:val="en-US"/>
        </w:rPr>
      </w:pPr>
      <w:r w:rsidRPr="004A0231">
        <w:rPr>
          <w:rFonts w:ascii="Century Gothic" w:hAnsi="Century Gothic" w:cs="Calibri"/>
          <w:b/>
          <w:color w:val="1F497D"/>
          <w:sz w:val="20"/>
          <w:szCs w:val="20"/>
          <w:lang w:val="en-US"/>
        </w:rPr>
        <w:t xml:space="preserve">We are committed to safeguarding and promoting the welfare of children and expect all staff and volunteers to share this commitment. </w:t>
      </w:r>
    </w:p>
    <w:p w:rsidR="00EC26CC" w:rsidRPr="004A0231" w:rsidRDefault="00EC26CC" w:rsidP="004A0231">
      <w:pPr>
        <w:pStyle w:val="NoSpacing"/>
        <w:rPr>
          <w:rFonts w:ascii="Century Gothic" w:hAnsi="Century Gothic" w:cs="Calibri"/>
          <w:b/>
          <w:color w:val="1F497D"/>
          <w:sz w:val="20"/>
          <w:szCs w:val="20"/>
          <w:lang w:val="en-US"/>
        </w:rPr>
      </w:pPr>
    </w:p>
    <w:sectPr w:rsidR="00EC26CC" w:rsidRPr="004A0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143"/>
    <w:multiLevelType w:val="hybridMultilevel"/>
    <w:tmpl w:val="7AEA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31"/>
    <w:rsid w:val="004A0231"/>
    <w:rsid w:val="00CE3B35"/>
    <w:rsid w:val="00EC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46A6"/>
  <w15:chartTrackingRefBased/>
  <w15:docId w15:val="{4D8F1011-D535-4E36-973B-B4965DC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2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231"/>
    <w:rPr>
      <w:color w:val="0000FF"/>
      <w:u w:val="single"/>
    </w:rPr>
  </w:style>
  <w:style w:type="paragraph" w:styleId="ListParagraph">
    <w:name w:val="List Paragraph"/>
    <w:basedOn w:val="Normal"/>
    <w:uiPriority w:val="99"/>
    <w:qFormat/>
    <w:rsid w:val="004A023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A02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elllane.barnet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Demetriades</dc:creator>
  <cp:keywords/>
  <dc:description/>
  <cp:lastModifiedBy>Cara Demetriades</cp:lastModifiedBy>
  <cp:revision>2</cp:revision>
  <dcterms:created xsi:type="dcterms:W3CDTF">2020-10-13T09:31:00Z</dcterms:created>
  <dcterms:modified xsi:type="dcterms:W3CDTF">2020-10-13T09:41:00Z</dcterms:modified>
</cp:coreProperties>
</file>